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271B3" w14:textId="77777777" w:rsidR="00DD6341" w:rsidRDefault="00DD6341" w:rsidP="00DD6341">
      <w:pPr>
        <w:rPr>
          <w:rFonts w:ascii="Aspira" w:eastAsia="+mn-ea" w:hAnsi="Aspira" w:cs="+mn-cs"/>
          <w:b/>
          <w:bCs/>
          <w:color w:val="000000"/>
          <w:kern w:val="24"/>
          <w:sz w:val="32"/>
          <w:szCs w:val="32"/>
          <w:lang w:val="en-GB" w:eastAsia="en-IE"/>
        </w:rPr>
      </w:pPr>
    </w:p>
    <w:p w14:paraId="0A8A0141" w14:textId="7475AE13" w:rsidR="00AE5ECA" w:rsidRDefault="0055613B" w:rsidP="00F17804">
      <w:pPr>
        <w:rPr>
          <w:rFonts w:ascii="Aspira" w:eastAsia="+mn-ea" w:hAnsi="Aspira" w:cs="+mn-cs"/>
          <w:b/>
          <w:bCs/>
          <w:color w:val="000000"/>
          <w:kern w:val="24"/>
          <w:sz w:val="32"/>
          <w:szCs w:val="32"/>
          <w:lang w:val="en-GB" w:eastAsia="en-IE"/>
        </w:rPr>
      </w:pPr>
      <w:r>
        <w:rPr>
          <w:rFonts w:ascii="Aspira" w:eastAsia="+mn-ea" w:hAnsi="Aspira" w:cs="+mn-cs"/>
          <w:b/>
          <w:bCs/>
          <w:color w:val="000000"/>
          <w:kern w:val="24"/>
          <w:sz w:val="32"/>
          <w:szCs w:val="32"/>
          <w:lang w:val="en-GB" w:eastAsia="en-IE"/>
        </w:rPr>
        <w:t>Introducing the</w:t>
      </w:r>
      <w:r w:rsidR="0048037D">
        <w:rPr>
          <w:rFonts w:ascii="Aspira" w:eastAsia="+mn-ea" w:hAnsi="Aspira" w:cs="+mn-cs"/>
          <w:b/>
          <w:bCs/>
          <w:color w:val="000000"/>
          <w:kern w:val="24"/>
          <w:sz w:val="32"/>
          <w:szCs w:val="32"/>
          <w:lang w:val="en-GB" w:eastAsia="en-IE"/>
        </w:rPr>
        <w:t xml:space="preserve"> 202</w:t>
      </w:r>
      <w:r w:rsidR="001E7F79">
        <w:rPr>
          <w:rFonts w:ascii="Aspira" w:eastAsia="+mn-ea" w:hAnsi="Aspira" w:cs="+mn-cs"/>
          <w:b/>
          <w:bCs/>
          <w:color w:val="000000"/>
          <w:kern w:val="24"/>
          <w:sz w:val="32"/>
          <w:szCs w:val="32"/>
          <w:lang w:val="en-GB" w:eastAsia="en-IE"/>
        </w:rPr>
        <w:t>5</w:t>
      </w:r>
      <w:r>
        <w:rPr>
          <w:rFonts w:ascii="Aspira" w:eastAsia="+mn-ea" w:hAnsi="Aspira" w:cs="+mn-cs"/>
          <w:b/>
          <w:bCs/>
          <w:color w:val="000000"/>
          <w:kern w:val="24"/>
          <w:sz w:val="32"/>
          <w:szCs w:val="32"/>
          <w:lang w:val="en-GB" w:eastAsia="en-IE"/>
        </w:rPr>
        <w:t xml:space="preserve"> </w:t>
      </w:r>
      <w:r w:rsidR="00D1302C" w:rsidRPr="005E4ED2">
        <w:rPr>
          <w:rFonts w:ascii="Aspira" w:eastAsia="+mn-ea" w:hAnsi="Aspira" w:cs="+mn-cs"/>
          <w:b/>
          <w:bCs/>
          <w:color w:val="000000"/>
          <w:kern w:val="24"/>
          <w:sz w:val="32"/>
          <w:szCs w:val="32"/>
          <w:lang w:val="en-GB" w:eastAsia="en-IE"/>
        </w:rPr>
        <w:t xml:space="preserve">AIB </w:t>
      </w:r>
      <w:r w:rsidR="00153627" w:rsidRPr="005E4ED2">
        <w:rPr>
          <w:rFonts w:ascii="Aspira" w:eastAsia="+mn-ea" w:hAnsi="Aspira" w:cs="+mn-cs"/>
          <w:b/>
          <w:bCs/>
          <w:color w:val="000000"/>
          <w:kern w:val="24"/>
          <w:sz w:val="32"/>
          <w:szCs w:val="32"/>
          <w:lang w:val="en-GB" w:eastAsia="en-IE"/>
        </w:rPr>
        <w:t>Mentoring Access Initiative for Women in SME</w:t>
      </w:r>
    </w:p>
    <w:p w14:paraId="58A8155F" w14:textId="6B5ED8A7" w:rsidR="005E4ED2" w:rsidRDefault="005E4ED2" w:rsidP="0096679F">
      <w:pPr>
        <w:rPr>
          <w:rFonts w:ascii="Aspira" w:eastAsia="+mn-ea" w:hAnsi="Aspira" w:cs="+mn-cs"/>
          <w:b/>
          <w:bCs/>
          <w:i/>
          <w:iCs/>
          <w:color w:val="000000"/>
          <w:kern w:val="24"/>
          <w:lang w:val="en-GB" w:eastAsia="en-IE"/>
        </w:rPr>
      </w:pPr>
      <w:r w:rsidRPr="005E4ED2">
        <w:rPr>
          <w:rFonts w:ascii="Aspira" w:eastAsia="+mn-ea" w:hAnsi="Aspira" w:cs="+mn-cs"/>
          <w:b/>
          <w:bCs/>
          <w:i/>
          <w:iCs/>
          <w:color w:val="000000"/>
          <w:kern w:val="24"/>
          <w:lang w:val="en-GB" w:eastAsia="en-IE"/>
        </w:rPr>
        <w:t>In association with the IMI and 30% Club</w:t>
      </w:r>
    </w:p>
    <w:p w14:paraId="75E1A213" w14:textId="55231ABA" w:rsidR="001033EE" w:rsidRDefault="00D022D8" w:rsidP="009E6483">
      <w:pPr>
        <w:spacing w:before="120"/>
        <w:jc w:val="both"/>
        <w:rPr>
          <w:rFonts w:eastAsia="+mn-ea" w:cstheme="minorHAnsi"/>
          <w:color w:val="000000"/>
          <w:kern w:val="24"/>
          <w:lang w:val="en-GB" w:eastAsia="en-IE"/>
        </w:rPr>
      </w:pPr>
      <w:r>
        <w:rPr>
          <w:rFonts w:eastAsia="+mn-ea" w:cstheme="minorHAnsi"/>
          <w:color w:val="000000"/>
          <w:kern w:val="24"/>
          <w:lang w:val="en-GB" w:eastAsia="en-IE"/>
        </w:rPr>
        <w:t xml:space="preserve">In keeping with our value of putting customers first </w:t>
      </w:r>
      <w:r w:rsidR="00557E4A">
        <w:rPr>
          <w:rFonts w:eastAsia="+mn-ea" w:cstheme="minorHAnsi"/>
          <w:color w:val="000000"/>
          <w:kern w:val="24"/>
          <w:lang w:val="en-GB" w:eastAsia="en-IE"/>
        </w:rPr>
        <w:t xml:space="preserve">at </w:t>
      </w:r>
      <w:r w:rsidR="007E4507" w:rsidRPr="003B4E28">
        <w:rPr>
          <w:rFonts w:eastAsia="+mn-ea" w:cstheme="minorHAnsi"/>
          <w:color w:val="000000"/>
          <w:kern w:val="24"/>
          <w:lang w:val="en-GB" w:eastAsia="en-IE"/>
        </w:rPr>
        <w:t xml:space="preserve">AIB </w:t>
      </w:r>
      <w:r>
        <w:rPr>
          <w:rFonts w:eastAsia="+mn-ea" w:cstheme="minorHAnsi"/>
          <w:color w:val="000000"/>
          <w:kern w:val="24"/>
          <w:lang w:val="en-GB" w:eastAsia="en-IE"/>
        </w:rPr>
        <w:t>and our</w:t>
      </w:r>
      <w:r w:rsidR="007E4507" w:rsidRPr="003B4E28">
        <w:rPr>
          <w:rFonts w:eastAsia="+mn-ea" w:cstheme="minorHAnsi"/>
          <w:color w:val="000000"/>
          <w:kern w:val="24"/>
          <w:lang w:val="en-GB" w:eastAsia="en-IE"/>
        </w:rPr>
        <w:t xml:space="preserve"> proud tradition of supporting women</w:t>
      </w:r>
      <w:r w:rsidR="00611D26">
        <w:rPr>
          <w:rFonts w:eastAsia="+mn-ea" w:cstheme="minorHAnsi"/>
          <w:color w:val="000000"/>
          <w:kern w:val="24"/>
          <w:lang w:val="en-GB" w:eastAsia="en-IE"/>
        </w:rPr>
        <w:t xml:space="preserve"> </w:t>
      </w:r>
      <w:r w:rsidR="007E4507" w:rsidRPr="003B4E28">
        <w:rPr>
          <w:rFonts w:eastAsia="+mn-ea" w:cstheme="minorHAnsi"/>
          <w:color w:val="000000"/>
          <w:kern w:val="24"/>
          <w:lang w:val="en-GB" w:eastAsia="en-IE"/>
        </w:rPr>
        <w:t>business owners</w:t>
      </w:r>
      <w:r w:rsidR="000029EF">
        <w:rPr>
          <w:rFonts w:eastAsia="+mn-ea" w:cstheme="minorHAnsi"/>
          <w:color w:val="000000"/>
          <w:kern w:val="24"/>
          <w:lang w:val="en-GB" w:eastAsia="en-IE"/>
        </w:rPr>
        <w:t>,</w:t>
      </w:r>
      <w:r w:rsidR="007E4507" w:rsidRPr="003B4E28">
        <w:rPr>
          <w:rFonts w:eastAsia="+mn-ea" w:cstheme="minorHAnsi"/>
          <w:color w:val="000000"/>
          <w:kern w:val="24"/>
          <w:lang w:val="en-GB" w:eastAsia="en-IE"/>
        </w:rPr>
        <w:t xml:space="preserve"> we are delighted to </w:t>
      </w:r>
      <w:r w:rsidR="00F17804">
        <w:rPr>
          <w:rFonts w:eastAsia="+mn-ea" w:cstheme="minorHAnsi"/>
          <w:color w:val="000000"/>
          <w:kern w:val="24"/>
          <w:lang w:val="en-GB" w:eastAsia="en-IE"/>
        </w:rPr>
        <w:t>launch</w:t>
      </w:r>
      <w:r w:rsidR="007E4507" w:rsidRPr="003B4E28">
        <w:rPr>
          <w:rFonts w:eastAsia="+mn-ea" w:cstheme="minorHAnsi"/>
          <w:color w:val="000000"/>
          <w:kern w:val="24"/>
          <w:lang w:val="en-GB" w:eastAsia="en-IE"/>
        </w:rPr>
        <w:t xml:space="preserve"> the </w:t>
      </w:r>
      <w:r w:rsidR="009F20A2">
        <w:rPr>
          <w:rFonts w:eastAsia="+mn-ea" w:cstheme="minorHAnsi"/>
          <w:color w:val="000000"/>
          <w:kern w:val="24"/>
          <w:lang w:val="en-GB" w:eastAsia="en-IE"/>
        </w:rPr>
        <w:t xml:space="preserve">second </w:t>
      </w:r>
      <w:r w:rsidR="007E4507" w:rsidRPr="003B4E28">
        <w:rPr>
          <w:rFonts w:eastAsia="+mn-ea" w:cstheme="minorHAnsi"/>
          <w:color w:val="000000"/>
          <w:kern w:val="24"/>
          <w:lang w:val="en-GB" w:eastAsia="en-IE"/>
        </w:rPr>
        <w:t>AIB Mentoring Access Initiative for Women in SMEs.</w:t>
      </w:r>
      <w:r w:rsidR="001033EE">
        <w:rPr>
          <w:rFonts w:eastAsia="+mn-ea" w:cstheme="minorHAnsi"/>
          <w:color w:val="000000"/>
          <w:kern w:val="24"/>
          <w:lang w:val="en-GB" w:eastAsia="en-IE"/>
        </w:rPr>
        <w:t xml:space="preserve">  </w:t>
      </w:r>
      <w:r w:rsidR="00646FF9">
        <w:rPr>
          <w:rFonts w:eastAsia="+mn-ea" w:cstheme="minorHAnsi"/>
          <w:color w:val="000000"/>
          <w:kern w:val="24"/>
          <w:lang w:val="en-GB" w:eastAsia="en-IE"/>
        </w:rPr>
        <w:t xml:space="preserve">In doing so, our </w:t>
      </w:r>
      <w:r w:rsidR="005E7B42">
        <w:rPr>
          <w:rFonts w:eastAsia="+mn-ea" w:cstheme="minorHAnsi"/>
          <w:color w:val="000000"/>
          <w:kern w:val="24"/>
          <w:lang w:val="en-GB" w:eastAsia="en-IE"/>
        </w:rPr>
        <w:t>aim is to</w:t>
      </w:r>
      <w:r w:rsidR="001033EE" w:rsidRPr="003B4E28">
        <w:rPr>
          <w:rFonts w:eastAsia="+mn-ea" w:cstheme="minorHAnsi"/>
          <w:color w:val="000000"/>
          <w:kern w:val="24"/>
          <w:lang w:val="en-GB" w:eastAsia="en-IE"/>
        </w:rPr>
        <w:t xml:space="preserve"> </w:t>
      </w:r>
      <w:r w:rsidR="00646FF9">
        <w:rPr>
          <w:rFonts w:eastAsia="+mn-ea" w:cstheme="minorHAnsi"/>
          <w:color w:val="000000"/>
          <w:kern w:val="24"/>
          <w:lang w:val="en-GB" w:eastAsia="en-IE"/>
        </w:rPr>
        <w:t>reach</w:t>
      </w:r>
      <w:r w:rsidR="001033EE" w:rsidRPr="003B4E28">
        <w:rPr>
          <w:rFonts w:eastAsia="+mn-ea" w:cstheme="minorHAnsi"/>
          <w:color w:val="000000"/>
          <w:kern w:val="24"/>
          <w:lang w:val="en-GB" w:eastAsia="en-IE"/>
        </w:rPr>
        <w:t xml:space="preserve"> diverse women in </w:t>
      </w:r>
      <w:r w:rsidR="003E441A">
        <w:rPr>
          <w:rFonts w:eastAsia="+mn-ea" w:cstheme="minorHAnsi"/>
          <w:color w:val="000000"/>
          <w:kern w:val="24"/>
          <w:lang w:val="en-GB" w:eastAsia="en-IE"/>
        </w:rPr>
        <w:t>SMEs</w:t>
      </w:r>
      <w:r w:rsidR="001033EE" w:rsidRPr="003B4E28">
        <w:rPr>
          <w:rFonts w:eastAsia="+mn-ea" w:cstheme="minorHAnsi"/>
          <w:color w:val="000000"/>
          <w:kern w:val="24"/>
          <w:lang w:val="en-GB" w:eastAsia="en-IE"/>
        </w:rPr>
        <w:t xml:space="preserve"> across Ireland</w:t>
      </w:r>
      <w:r w:rsidR="00F57571">
        <w:rPr>
          <w:rFonts w:eastAsia="+mn-ea" w:cstheme="minorHAnsi"/>
          <w:color w:val="000000"/>
          <w:kern w:val="24"/>
          <w:lang w:val="en-GB" w:eastAsia="en-IE"/>
        </w:rPr>
        <w:t xml:space="preserve">, </w:t>
      </w:r>
      <w:r w:rsidR="001033EE" w:rsidRPr="003B4E28">
        <w:rPr>
          <w:rFonts w:eastAsia="+mn-ea" w:cstheme="minorHAnsi"/>
          <w:color w:val="000000"/>
          <w:kern w:val="24"/>
          <w:lang w:val="en-GB" w:eastAsia="en-IE"/>
        </w:rPr>
        <w:t>recognise their talent and potential</w:t>
      </w:r>
      <w:r w:rsidR="003E441A">
        <w:rPr>
          <w:rFonts w:eastAsia="+mn-ea" w:cstheme="minorHAnsi"/>
          <w:color w:val="000000"/>
          <w:kern w:val="24"/>
          <w:lang w:val="en-GB" w:eastAsia="en-IE"/>
        </w:rPr>
        <w:t>,</w:t>
      </w:r>
      <w:r w:rsidR="00F57571">
        <w:rPr>
          <w:rFonts w:eastAsia="+mn-ea" w:cstheme="minorHAnsi"/>
          <w:color w:val="000000"/>
          <w:kern w:val="24"/>
          <w:lang w:val="en-GB" w:eastAsia="en-IE"/>
        </w:rPr>
        <w:t xml:space="preserve"> and help them to </w:t>
      </w:r>
      <w:r w:rsidR="00FB493B">
        <w:rPr>
          <w:rFonts w:eastAsia="+mn-ea" w:cstheme="minorHAnsi"/>
          <w:color w:val="000000"/>
          <w:kern w:val="24"/>
          <w:lang w:val="en-GB" w:eastAsia="en-IE"/>
        </w:rPr>
        <w:t>develop as leaders and grow their businesses.</w:t>
      </w:r>
    </w:p>
    <w:p w14:paraId="30AA67CB" w14:textId="5E69EB41" w:rsidR="00AE5ECA" w:rsidRPr="003B4E28" w:rsidRDefault="004521D3" w:rsidP="009E6483">
      <w:pPr>
        <w:spacing w:before="120"/>
        <w:jc w:val="both"/>
        <w:rPr>
          <w:rFonts w:ascii="Aspira" w:eastAsia="+mn-ea" w:hAnsi="Aspira" w:cs="+mn-cs"/>
          <w:b/>
          <w:bCs/>
          <w:color w:val="000000"/>
          <w:kern w:val="24"/>
          <w:lang w:val="en-GB" w:eastAsia="en-IE"/>
        </w:rPr>
      </w:pPr>
      <w:r>
        <w:rPr>
          <w:rFonts w:eastAsia="+mn-ea" w:cstheme="minorHAnsi"/>
          <w:color w:val="000000"/>
          <w:kern w:val="24"/>
          <w:lang w:val="en-GB" w:eastAsia="en-IE"/>
        </w:rPr>
        <w:t xml:space="preserve">The initiative will form part of </w:t>
      </w:r>
      <w:r w:rsidR="004B20E7">
        <w:rPr>
          <w:rFonts w:eastAsia="+mn-ea" w:cstheme="minorHAnsi"/>
          <w:color w:val="000000"/>
          <w:kern w:val="24"/>
          <w:lang w:val="en-GB" w:eastAsia="en-IE"/>
        </w:rPr>
        <w:t xml:space="preserve">the </w:t>
      </w:r>
      <w:r w:rsidRPr="004521D3">
        <w:rPr>
          <w:rFonts w:eastAsia="+mn-ea" w:cstheme="minorHAnsi"/>
          <w:color w:val="000000"/>
          <w:kern w:val="24"/>
          <w:lang w:val="en-GB" w:eastAsia="en-IE"/>
        </w:rPr>
        <w:t>IMI</w:t>
      </w:r>
      <w:r w:rsidR="004B20E7">
        <w:rPr>
          <w:rFonts w:eastAsia="+mn-ea" w:cstheme="minorHAnsi"/>
          <w:color w:val="000000"/>
          <w:kern w:val="24"/>
          <w:lang w:val="en-GB" w:eastAsia="en-IE"/>
        </w:rPr>
        <w:t>/</w:t>
      </w:r>
      <w:r w:rsidRPr="004521D3">
        <w:rPr>
          <w:rFonts w:eastAsia="+mn-ea" w:cstheme="minorHAnsi"/>
          <w:color w:val="000000"/>
          <w:kern w:val="24"/>
          <w:lang w:val="en-GB" w:eastAsia="en-IE"/>
        </w:rPr>
        <w:t>30% Club</w:t>
      </w:r>
      <w:r w:rsidR="004B20E7" w:rsidRPr="004B20E7">
        <w:rPr>
          <w:rFonts w:eastAsia="+mn-ea" w:cstheme="minorHAnsi"/>
          <w:color w:val="000000"/>
          <w:kern w:val="24"/>
          <w:lang w:val="en-GB" w:eastAsia="en-IE"/>
        </w:rPr>
        <w:t xml:space="preserve"> </w:t>
      </w:r>
      <w:r w:rsidR="004B20E7" w:rsidRPr="004521D3">
        <w:rPr>
          <w:rFonts w:eastAsia="+mn-ea" w:cstheme="minorHAnsi"/>
          <w:color w:val="000000"/>
          <w:kern w:val="24"/>
          <w:lang w:val="en-GB" w:eastAsia="en-IE"/>
        </w:rPr>
        <w:t>cross-company mentoring programme</w:t>
      </w:r>
      <w:r w:rsidRPr="004521D3">
        <w:rPr>
          <w:rFonts w:eastAsia="+mn-ea" w:cstheme="minorHAnsi"/>
          <w:color w:val="000000"/>
          <w:kern w:val="24"/>
          <w:lang w:val="en-GB" w:eastAsia="en-IE"/>
        </w:rPr>
        <w:t xml:space="preserve">, </w:t>
      </w:r>
      <w:r w:rsidR="00D552B9">
        <w:rPr>
          <w:rFonts w:eastAsia="+mn-ea" w:cstheme="minorHAnsi"/>
          <w:color w:val="000000"/>
          <w:kern w:val="24"/>
          <w:lang w:val="en-GB" w:eastAsia="en-IE"/>
        </w:rPr>
        <w:t xml:space="preserve">which has a proven track record of </w:t>
      </w:r>
      <w:r w:rsidR="00F13BFE">
        <w:rPr>
          <w:rFonts w:eastAsia="+mn-ea" w:cstheme="minorHAnsi"/>
          <w:color w:val="000000"/>
          <w:kern w:val="24"/>
          <w:lang w:val="en-GB" w:eastAsia="en-IE"/>
        </w:rPr>
        <w:t xml:space="preserve">empowering women business leaders over many years.  </w:t>
      </w:r>
      <w:r w:rsidR="00DF1350">
        <w:rPr>
          <w:rFonts w:eastAsia="+mn-ea" w:cstheme="minorHAnsi"/>
          <w:color w:val="000000"/>
          <w:kern w:val="24"/>
          <w:lang w:val="en-GB" w:eastAsia="en-IE"/>
        </w:rPr>
        <w:t>P</w:t>
      </w:r>
      <w:r w:rsidR="007E4507" w:rsidRPr="003B4E28">
        <w:rPr>
          <w:rFonts w:eastAsia="+mn-ea" w:cstheme="minorHAnsi"/>
          <w:color w:val="000000"/>
          <w:kern w:val="24"/>
          <w:lang w:val="en-GB" w:eastAsia="en-IE"/>
        </w:rPr>
        <w:t xml:space="preserve">articipants </w:t>
      </w:r>
      <w:r w:rsidR="00DF1350">
        <w:rPr>
          <w:rFonts w:eastAsia="+mn-ea" w:cstheme="minorHAnsi"/>
          <w:color w:val="000000"/>
          <w:kern w:val="24"/>
          <w:lang w:val="en-GB" w:eastAsia="en-IE"/>
        </w:rPr>
        <w:t xml:space="preserve">will be provided </w:t>
      </w:r>
      <w:r w:rsidR="007E4507" w:rsidRPr="003B4E28">
        <w:rPr>
          <w:rFonts w:eastAsia="+mn-ea" w:cstheme="minorHAnsi"/>
          <w:color w:val="000000"/>
          <w:kern w:val="24"/>
          <w:lang w:val="en-GB" w:eastAsia="en-IE"/>
        </w:rPr>
        <w:t xml:space="preserve">with a mentoring partner for a </w:t>
      </w:r>
      <w:r w:rsidR="00CF4B4B" w:rsidRPr="003B4E28">
        <w:rPr>
          <w:rFonts w:eastAsia="+mn-ea" w:cstheme="minorHAnsi"/>
          <w:color w:val="000000"/>
          <w:kern w:val="24"/>
          <w:lang w:val="en-GB" w:eastAsia="en-IE"/>
        </w:rPr>
        <w:t xml:space="preserve">high quality </w:t>
      </w:r>
      <w:r w:rsidR="007E4507" w:rsidRPr="003B4E28">
        <w:rPr>
          <w:rFonts w:eastAsia="+mn-ea" w:cstheme="minorHAnsi"/>
          <w:color w:val="000000"/>
          <w:kern w:val="24"/>
          <w:lang w:val="en-GB" w:eastAsia="en-IE"/>
        </w:rPr>
        <w:t>12-month programme of support</w:t>
      </w:r>
      <w:r w:rsidR="00E97E72">
        <w:rPr>
          <w:rFonts w:eastAsia="+mn-ea" w:cstheme="minorHAnsi"/>
          <w:color w:val="000000"/>
          <w:kern w:val="24"/>
          <w:lang w:val="en-GB" w:eastAsia="en-IE"/>
        </w:rPr>
        <w:t xml:space="preserve">, </w:t>
      </w:r>
      <w:r w:rsidR="007E4507" w:rsidRPr="003B4E28">
        <w:rPr>
          <w:rFonts w:eastAsia="+mn-ea" w:cstheme="minorHAnsi"/>
          <w:color w:val="000000"/>
          <w:kern w:val="24"/>
          <w:lang w:val="en-GB" w:eastAsia="en-IE"/>
        </w:rPr>
        <w:t xml:space="preserve">networking </w:t>
      </w:r>
      <w:r w:rsidR="00E97E72">
        <w:rPr>
          <w:rFonts w:eastAsia="+mn-ea" w:cstheme="minorHAnsi"/>
          <w:color w:val="000000"/>
          <w:kern w:val="24"/>
          <w:lang w:val="en-GB" w:eastAsia="en-IE"/>
        </w:rPr>
        <w:t xml:space="preserve">and learning </w:t>
      </w:r>
      <w:r w:rsidR="007E4507" w:rsidRPr="003B4E28">
        <w:rPr>
          <w:rFonts w:eastAsia="+mn-ea" w:cstheme="minorHAnsi"/>
          <w:color w:val="000000"/>
          <w:kern w:val="24"/>
          <w:lang w:val="en-GB" w:eastAsia="en-IE"/>
        </w:rPr>
        <w:t xml:space="preserve">opportunities. </w:t>
      </w:r>
    </w:p>
    <w:p w14:paraId="52AEC76E" w14:textId="77777777" w:rsidR="003B4E28" w:rsidRDefault="003B4E28" w:rsidP="009E6483">
      <w:pPr>
        <w:spacing w:after="160"/>
        <w:contextualSpacing/>
        <w:jc w:val="both"/>
        <w:rPr>
          <w:rFonts w:eastAsia="+mn-ea" w:cstheme="minorHAnsi"/>
          <w:color w:val="000000"/>
          <w:kern w:val="24"/>
          <w:lang w:val="en-GB" w:eastAsia="en-IE"/>
        </w:rPr>
      </w:pPr>
    </w:p>
    <w:p w14:paraId="7EAAAB5F" w14:textId="2100B89B" w:rsidR="00F13153" w:rsidRPr="003B4E28" w:rsidRDefault="00F13153" w:rsidP="009E6483">
      <w:pPr>
        <w:spacing w:before="120"/>
        <w:rPr>
          <w:rFonts w:ascii="Aspira" w:eastAsia="+mn-ea" w:hAnsi="Aspira" w:cs="+mn-cs"/>
          <w:b/>
          <w:bCs/>
          <w:color w:val="000000"/>
          <w:kern w:val="24"/>
          <w:sz w:val="32"/>
          <w:szCs w:val="32"/>
          <w:lang w:val="en-GB" w:eastAsia="en-IE"/>
        </w:rPr>
      </w:pPr>
      <w:r w:rsidRPr="003B4E28">
        <w:rPr>
          <w:rFonts w:ascii="Aspira" w:eastAsia="+mn-ea" w:hAnsi="Aspira" w:cs="+mn-cs"/>
          <w:b/>
          <w:bCs/>
          <w:color w:val="000000"/>
          <w:kern w:val="24"/>
          <w:sz w:val="32"/>
          <w:szCs w:val="32"/>
          <w:lang w:val="en-GB" w:eastAsia="en-IE"/>
        </w:rPr>
        <w:t xml:space="preserve">How </w:t>
      </w:r>
      <w:r w:rsidR="00DE02F4" w:rsidRPr="003B4E28">
        <w:rPr>
          <w:rFonts w:ascii="Aspira" w:eastAsia="+mn-ea" w:hAnsi="Aspira" w:cs="+mn-cs"/>
          <w:b/>
          <w:bCs/>
          <w:color w:val="000000"/>
          <w:kern w:val="24"/>
          <w:sz w:val="32"/>
          <w:szCs w:val="32"/>
          <w:lang w:val="en-GB" w:eastAsia="en-IE"/>
        </w:rPr>
        <w:t>it work</w:t>
      </w:r>
      <w:r w:rsidR="00CB61C5" w:rsidRPr="003B4E28">
        <w:rPr>
          <w:rFonts w:ascii="Aspira" w:eastAsia="+mn-ea" w:hAnsi="Aspira" w:cs="+mn-cs"/>
          <w:b/>
          <w:bCs/>
          <w:color w:val="000000"/>
          <w:kern w:val="24"/>
          <w:sz w:val="32"/>
          <w:szCs w:val="32"/>
          <w:lang w:val="en-GB" w:eastAsia="en-IE"/>
        </w:rPr>
        <w:t>s</w:t>
      </w:r>
      <w:r w:rsidRPr="003B4E28">
        <w:rPr>
          <w:rFonts w:ascii="Aspira" w:eastAsia="+mn-ea" w:hAnsi="Aspira" w:cs="+mn-cs"/>
          <w:b/>
          <w:bCs/>
          <w:color w:val="000000"/>
          <w:kern w:val="24"/>
          <w:sz w:val="32"/>
          <w:szCs w:val="32"/>
          <w:lang w:val="en-GB" w:eastAsia="en-IE"/>
        </w:rPr>
        <w:t xml:space="preserve"> </w:t>
      </w:r>
    </w:p>
    <w:p w14:paraId="41A55495" w14:textId="1BBC1792" w:rsidR="00F13153" w:rsidRDefault="00F13153" w:rsidP="009E6483">
      <w:pPr>
        <w:spacing w:after="160"/>
        <w:contextualSpacing/>
        <w:jc w:val="both"/>
        <w:rPr>
          <w:rFonts w:eastAsia="+mn-ea" w:cstheme="minorHAnsi"/>
          <w:color w:val="000000"/>
          <w:kern w:val="24"/>
          <w:sz w:val="22"/>
          <w:szCs w:val="22"/>
          <w:lang w:val="en-GB" w:eastAsia="en-IE"/>
        </w:rPr>
      </w:pPr>
    </w:p>
    <w:p w14:paraId="19E0F789" w14:textId="3F6E5131" w:rsidR="00FD29DC" w:rsidRPr="00BE2A91" w:rsidRDefault="00982A2D" w:rsidP="00B30D4C">
      <w:pPr>
        <w:spacing w:after="160"/>
        <w:contextualSpacing/>
        <w:jc w:val="both"/>
        <w:rPr>
          <w:rFonts w:eastAsia="+mn-ea" w:cstheme="minorHAnsi"/>
          <w:color w:val="000000"/>
          <w:kern w:val="24"/>
          <w:lang w:val="en-GB" w:eastAsia="en-IE"/>
        </w:rPr>
      </w:pPr>
      <w:r>
        <w:rPr>
          <w:rFonts w:eastAsia="+mn-ea" w:cstheme="minorHAnsi"/>
          <w:color w:val="000000"/>
          <w:kern w:val="24"/>
          <w:lang w:val="en-GB" w:eastAsia="en-IE"/>
        </w:rPr>
        <w:t xml:space="preserve">Applications are sought from </w:t>
      </w:r>
      <w:r w:rsidRPr="00982A2D">
        <w:rPr>
          <w:rFonts w:eastAsia="+mn-ea" w:cstheme="minorHAnsi"/>
          <w:color w:val="000000"/>
          <w:kern w:val="24"/>
          <w:lang w:val="en-GB" w:eastAsia="en-IE"/>
        </w:rPr>
        <w:t xml:space="preserve">women </w:t>
      </w:r>
      <w:r w:rsidR="00FB061A">
        <w:rPr>
          <w:rFonts w:eastAsia="+mn-ea" w:cstheme="minorHAnsi"/>
          <w:color w:val="000000"/>
          <w:kern w:val="24"/>
          <w:lang w:val="en-GB" w:eastAsia="en-IE"/>
        </w:rPr>
        <w:t xml:space="preserve">SME </w:t>
      </w:r>
      <w:r w:rsidRPr="00982A2D">
        <w:rPr>
          <w:rFonts w:eastAsia="+mn-ea" w:cstheme="minorHAnsi"/>
          <w:color w:val="000000"/>
          <w:kern w:val="24"/>
          <w:lang w:val="en-GB" w:eastAsia="en-IE"/>
        </w:rPr>
        <w:t xml:space="preserve">leaders who may not have had an opportunity like </w:t>
      </w:r>
      <w:r w:rsidR="00842F2B">
        <w:rPr>
          <w:rFonts w:eastAsia="+mn-ea" w:cstheme="minorHAnsi"/>
          <w:color w:val="000000"/>
          <w:kern w:val="24"/>
          <w:lang w:val="en-GB" w:eastAsia="en-IE"/>
        </w:rPr>
        <w:t>this</w:t>
      </w:r>
      <w:r w:rsidRPr="00982A2D">
        <w:rPr>
          <w:rFonts w:eastAsia="+mn-ea" w:cstheme="minorHAnsi"/>
          <w:color w:val="000000"/>
          <w:kern w:val="24"/>
          <w:lang w:val="en-GB" w:eastAsia="en-IE"/>
        </w:rPr>
        <w:t xml:space="preserve"> up to now</w:t>
      </w:r>
      <w:r w:rsidR="00667A5C">
        <w:rPr>
          <w:rFonts w:eastAsia="+mn-ea" w:cstheme="minorHAnsi"/>
          <w:color w:val="000000"/>
          <w:kern w:val="24"/>
          <w:lang w:val="en-GB" w:eastAsia="en-IE"/>
        </w:rPr>
        <w:t>,</w:t>
      </w:r>
      <w:r w:rsidR="00F06191">
        <w:rPr>
          <w:rFonts w:eastAsia="+mn-ea" w:cstheme="minorHAnsi"/>
          <w:color w:val="000000"/>
          <w:kern w:val="24"/>
          <w:lang w:val="en-GB" w:eastAsia="en-IE"/>
        </w:rPr>
        <w:t xml:space="preserve"> in particular women from a diverse background (</w:t>
      </w:r>
      <w:r w:rsidR="000029EF">
        <w:rPr>
          <w:rFonts w:eastAsia="+mn-ea" w:cstheme="minorHAnsi"/>
          <w:color w:val="000000"/>
          <w:kern w:val="24"/>
          <w:lang w:val="en-GB" w:eastAsia="en-IE"/>
        </w:rPr>
        <w:t>e.g.,</w:t>
      </w:r>
      <w:r w:rsidR="00F06191">
        <w:rPr>
          <w:rFonts w:eastAsia="+mn-ea" w:cstheme="minorHAnsi"/>
          <w:color w:val="000000"/>
          <w:kern w:val="24"/>
          <w:lang w:val="en-GB" w:eastAsia="en-IE"/>
        </w:rPr>
        <w:t xml:space="preserve"> </w:t>
      </w:r>
      <w:r w:rsidRPr="00982A2D">
        <w:rPr>
          <w:rFonts w:eastAsia="+mn-ea" w:cstheme="minorHAnsi"/>
          <w:color w:val="000000"/>
          <w:kern w:val="24"/>
          <w:lang w:val="en-GB" w:eastAsia="en-IE"/>
        </w:rPr>
        <w:t>disability, ethnic</w:t>
      </w:r>
      <w:r w:rsidR="00867F6E">
        <w:rPr>
          <w:rFonts w:eastAsia="+mn-ea" w:cstheme="minorHAnsi"/>
          <w:color w:val="000000"/>
          <w:kern w:val="24"/>
          <w:lang w:val="en-GB" w:eastAsia="en-IE"/>
        </w:rPr>
        <w:t xml:space="preserve"> minority</w:t>
      </w:r>
      <w:r w:rsidRPr="00982A2D">
        <w:rPr>
          <w:rFonts w:eastAsia="+mn-ea" w:cstheme="minorHAnsi"/>
          <w:color w:val="000000"/>
          <w:kern w:val="24"/>
          <w:lang w:val="en-GB" w:eastAsia="en-IE"/>
        </w:rPr>
        <w:t xml:space="preserve">, socio-economic </w:t>
      </w:r>
      <w:r w:rsidR="0019205C">
        <w:rPr>
          <w:rFonts w:eastAsia="+mn-ea" w:cstheme="minorHAnsi"/>
          <w:color w:val="000000"/>
          <w:kern w:val="24"/>
          <w:lang w:val="en-GB" w:eastAsia="en-IE"/>
        </w:rPr>
        <w:t>environment</w:t>
      </w:r>
      <w:r w:rsidR="009C714D">
        <w:rPr>
          <w:rFonts w:eastAsia="+mn-ea" w:cstheme="minorHAnsi"/>
          <w:color w:val="000000"/>
          <w:kern w:val="24"/>
          <w:lang w:val="en-GB" w:eastAsia="en-IE"/>
        </w:rPr>
        <w:t>, etc.</w:t>
      </w:r>
      <w:r w:rsidRPr="00982A2D">
        <w:rPr>
          <w:rFonts w:eastAsia="+mn-ea" w:cstheme="minorHAnsi"/>
          <w:color w:val="000000"/>
          <w:kern w:val="24"/>
          <w:lang w:val="en-GB" w:eastAsia="en-IE"/>
        </w:rPr>
        <w:t>).</w:t>
      </w:r>
      <w:r w:rsidR="00A076DE">
        <w:rPr>
          <w:rFonts w:eastAsia="+mn-ea" w:cstheme="minorHAnsi"/>
          <w:color w:val="000000"/>
          <w:kern w:val="24"/>
          <w:lang w:val="en-GB" w:eastAsia="en-IE"/>
        </w:rPr>
        <w:t xml:space="preserve">  </w:t>
      </w:r>
      <w:r w:rsidR="00DE5E56">
        <w:rPr>
          <w:rFonts w:eastAsia="+mn-ea" w:cstheme="minorHAnsi"/>
          <w:color w:val="000000"/>
          <w:kern w:val="24"/>
          <w:lang w:val="en-GB" w:eastAsia="en-IE"/>
        </w:rPr>
        <w:t xml:space="preserve">Applicants must </w:t>
      </w:r>
      <w:r w:rsidR="008A0CF9">
        <w:rPr>
          <w:rFonts w:eastAsia="+mn-ea" w:cstheme="minorHAnsi"/>
          <w:color w:val="000000"/>
          <w:kern w:val="24"/>
          <w:lang w:val="en-GB" w:eastAsia="en-IE"/>
        </w:rPr>
        <w:t xml:space="preserve">demonstrate a genuine interest in achieving success through personal development and </w:t>
      </w:r>
      <w:r w:rsidR="004A2C0A">
        <w:rPr>
          <w:rFonts w:eastAsia="+mn-ea" w:cstheme="minorHAnsi"/>
          <w:color w:val="000000"/>
          <w:kern w:val="24"/>
          <w:lang w:val="en-GB" w:eastAsia="en-IE"/>
        </w:rPr>
        <w:t xml:space="preserve">growing their business. </w:t>
      </w:r>
      <w:r w:rsidR="0051523C">
        <w:rPr>
          <w:rFonts w:eastAsia="+mn-ea" w:cstheme="minorHAnsi"/>
          <w:color w:val="000000"/>
          <w:kern w:val="24"/>
          <w:lang w:val="en-GB" w:eastAsia="en-IE"/>
        </w:rPr>
        <w:t xml:space="preserve"> </w:t>
      </w:r>
      <w:r w:rsidR="002C4FD4">
        <w:rPr>
          <w:rFonts w:eastAsia="+mn-ea" w:cstheme="minorHAnsi"/>
          <w:color w:val="000000"/>
          <w:kern w:val="24"/>
          <w:lang w:val="en-GB" w:eastAsia="en-IE"/>
        </w:rPr>
        <w:t xml:space="preserve">As AIB is sponsoring access to the IMI/30% Club programme under this initiative, there </w:t>
      </w:r>
      <w:r w:rsidR="00531024">
        <w:rPr>
          <w:rFonts w:eastAsia="+mn-ea" w:cstheme="minorHAnsi"/>
          <w:color w:val="000000"/>
          <w:kern w:val="24"/>
          <w:lang w:val="en-GB" w:eastAsia="en-IE"/>
        </w:rPr>
        <w:t xml:space="preserve">are no fees to be paid by successful applicants. </w:t>
      </w:r>
      <w:r w:rsidR="0004261B">
        <w:rPr>
          <w:rFonts w:eastAsia="+mn-ea" w:cstheme="minorHAnsi"/>
          <w:color w:val="000000"/>
          <w:kern w:val="24"/>
          <w:lang w:val="en-GB" w:eastAsia="en-IE"/>
        </w:rPr>
        <w:t xml:space="preserve"> Women leaders interested in applying can do so by completing the application form</w:t>
      </w:r>
      <w:r w:rsidR="00163B0F">
        <w:rPr>
          <w:rFonts w:eastAsia="+mn-ea" w:cstheme="minorHAnsi"/>
          <w:color w:val="000000"/>
          <w:kern w:val="24"/>
          <w:lang w:val="en-GB" w:eastAsia="en-IE"/>
        </w:rPr>
        <w:t xml:space="preserve"> and returning it to their point of contact in AIB.</w:t>
      </w:r>
      <w:r w:rsidR="0054748E" w:rsidRPr="00BE2A91">
        <w:rPr>
          <w:rFonts w:eastAsia="+mn-ea" w:cstheme="minorHAnsi"/>
          <w:color w:val="000000"/>
          <w:kern w:val="24"/>
          <w:lang w:val="en-GB" w:eastAsia="en-IE"/>
        </w:rPr>
        <w:t xml:space="preserve"> </w:t>
      </w:r>
      <w:r w:rsidR="009E6483">
        <w:rPr>
          <w:rFonts w:eastAsia="+mn-ea" w:cstheme="minorHAnsi"/>
          <w:color w:val="000000"/>
          <w:kern w:val="24"/>
          <w:lang w:val="en-GB" w:eastAsia="en-IE"/>
        </w:rPr>
        <w:t xml:space="preserve">  </w:t>
      </w:r>
    </w:p>
    <w:p w14:paraId="1A08E10C" w14:textId="61AE418E" w:rsidR="00F13153" w:rsidRDefault="00F13153" w:rsidP="00B30D4C">
      <w:pPr>
        <w:spacing w:after="160"/>
        <w:contextualSpacing/>
        <w:jc w:val="both"/>
        <w:rPr>
          <w:rFonts w:eastAsia="+mn-ea" w:cstheme="minorHAnsi"/>
          <w:color w:val="000000"/>
          <w:kern w:val="24"/>
          <w:sz w:val="22"/>
          <w:szCs w:val="22"/>
          <w:lang w:val="en-GB" w:eastAsia="en-IE"/>
        </w:rPr>
      </w:pPr>
    </w:p>
    <w:p w14:paraId="7AC92F57" w14:textId="2C1FE342" w:rsidR="00DE02F4" w:rsidRPr="003B4E28" w:rsidRDefault="00CB61C5" w:rsidP="00B30D4C">
      <w:pPr>
        <w:spacing w:before="120"/>
        <w:rPr>
          <w:rFonts w:ascii="Aspira" w:eastAsia="+mn-ea" w:hAnsi="Aspira" w:cs="+mn-cs"/>
          <w:b/>
          <w:bCs/>
          <w:color w:val="000000"/>
          <w:kern w:val="24"/>
          <w:sz w:val="32"/>
          <w:szCs w:val="32"/>
          <w:lang w:val="en-GB" w:eastAsia="en-IE"/>
        </w:rPr>
      </w:pPr>
      <w:r w:rsidRPr="003B4E28">
        <w:rPr>
          <w:rFonts w:ascii="Aspira" w:eastAsia="+mn-ea" w:hAnsi="Aspira" w:cs="+mn-cs"/>
          <w:b/>
          <w:bCs/>
          <w:color w:val="000000"/>
          <w:kern w:val="24"/>
          <w:sz w:val="32"/>
          <w:szCs w:val="32"/>
          <w:lang w:val="en-GB" w:eastAsia="en-IE"/>
        </w:rPr>
        <w:t>Benefits for participants</w:t>
      </w:r>
    </w:p>
    <w:p w14:paraId="7515C743" w14:textId="77777777" w:rsidR="00F13153" w:rsidRDefault="00F13153" w:rsidP="00B30D4C">
      <w:pPr>
        <w:spacing w:after="160"/>
        <w:contextualSpacing/>
        <w:jc w:val="both"/>
        <w:rPr>
          <w:rFonts w:eastAsia="+mn-ea" w:cstheme="minorHAnsi"/>
          <w:color w:val="000000"/>
          <w:kern w:val="24"/>
          <w:sz w:val="22"/>
          <w:szCs w:val="22"/>
          <w:lang w:val="en-GB" w:eastAsia="en-IE"/>
        </w:rPr>
      </w:pPr>
    </w:p>
    <w:p w14:paraId="6624BF12" w14:textId="77777777" w:rsidR="00A525AF" w:rsidRPr="00C74DF7" w:rsidRDefault="001C0B87" w:rsidP="00B30D4C">
      <w:pPr>
        <w:spacing w:after="160"/>
        <w:contextualSpacing/>
        <w:jc w:val="both"/>
        <w:rPr>
          <w:rFonts w:eastAsia="+mn-ea" w:cstheme="minorHAnsi"/>
          <w:color w:val="000000"/>
          <w:kern w:val="24"/>
          <w:lang w:val="en-GB" w:eastAsia="en-IE"/>
        </w:rPr>
      </w:pPr>
      <w:r w:rsidRPr="00C74DF7">
        <w:rPr>
          <w:rFonts w:eastAsia="+mn-ea" w:cstheme="minorHAnsi"/>
          <w:color w:val="000000"/>
          <w:kern w:val="24"/>
          <w:lang w:val="en-GB" w:eastAsia="en-IE"/>
        </w:rPr>
        <w:t xml:space="preserve">Participation in the programme will </w:t>
      </w:r>
      <w:r w:rsidR="009B39E3" w:rsidRPr="00C74DF7">
        <w:rPr>
          <w:rFonts w:eastAsia="+mn-ea" w:cstheme="minorHAnsi"/>
          <w:color w:val="000000"/>
          <w:kern w:val="24"/>
          <w:lang w:val="en-GB" w:eastAsia="en-IE"/>
        </w:rPr>
        <w:t xml:space="preserve">enable </w:t>
      </w:r>
      <w:r w:rsidR="00C83E5D" w:rsidRPr="00C74DF7">
        <w:rPr>
          <w:rFonts w:eastAsia="+mn-ea" w:cstheme="minorHAnsi"/>
          <w:color w:val="000000"/>
          <w:kern w:val="24"/>
          <w:lang w:val="en-GB" w:eastAsia="en-IE"/>
        </w:rPr>
        <w:t>women SME leaders to</w:t>
      </w:r>
      <w:r w:rsidR="00A525AF" w:rsidRPr="00C74DF7">
        <w:rPr>
          <w:rFonts w:eastAsia="+mn-ea" w:cstheme="minorHAnsi"/>
          <w:color w:val="000000"/>
          <w:kern w:val="24"/>
          <w:lang w:val="en-GB" w:eastAsia="en-IE"/>
        </w:rPr>
        <w:t>:</w:t>
      </w:r>
      <w:r w:rsidR="00C83E5D" w:rsidRPr="00C74DF7">
        <w:rPr>
          <w:rFonts w:eastAsia="+mn-ea" w:cstheme="minorHAnsi"/>
          <w:color w:val="000000"/>
          <w:kern w:val="24"/>
          <w:lang w:val="en-GB" w:eastAsia="en-IE"/>
        </w:rPr>
        <w:t xml:space="preserve"> </w:t>
      </w:r>
    </w:p>
    <w:p w14:paraId="707DD19C" w14:textId="7520DB89" w:rsidR="00735966" w:rsidRPr="00C74DF7" w:rsidRDefault="00735966" w:rsidP="00735966">
      <w:pPr>
        <w:pStyle w:val="ListParagraph"/>
        <w:numPr>
          <w:ilvl w:val="0"/>
          <w:numId w:val="14"/>
        </w:numPr>
        <w:spacing w:after="160"/>
        <w:jc w:val="both"/>
        <w:rPr>
          <w:rFonts w:eastAsia="+mn-ea" w:cstheme="minorHAnsi"/>
          <w:color w:val="000000"/>
          <w:kern w:val="24"/>
          <w:lang w:val="en-GB" w:eastAsia="en-IE"/>
        </w:rPr>
      </w:pPr>
      <w:r w:rsidRPr="00C74DF7">
        <w:rPr>
          <w:rFonts w:eastAsia="+mn-ea" w:cstheme="minorHAnsi"/>
          <w:color w:val="000000"/>
          <w:kern w:val="24"/>
          <w:lang w:val="en-GB" w:eastAsia="en-IE"/>
        </w:rPr>
        <w:t>discover</w:t>
      </w:r>
      <w:r w:rsidR="00C83E5D" w:rsidRPr="00C74DF7">
        <w:rPr>
          <w:rFonts w:eastAsia="+mn-ea" w:cstheme="minorHAnsi"/>
          <w:color w:val="000000"/>
          <w:kern w:val="24"/>
          <w:lang w:val="en-GB" w:eastAsia="en-IE"/>
        </w:rPr>
        <w:t xml:space="preserve"> </w:t>
      </w:r>
      <w:r w:rsidR="003D6DB6" w:rsidRPr="00C74DF7">
        <w:rPr>
          <w:rFonts w:eastAsia="+mn-ea" w:cstheme="minorHAnsi"/>
          <w:color w:val="000000"/>
          <w:kern w:val="24"/>
          <w:lang w:val="en-GB" w:eastAsia="en-IE"/>
        </w:rPr>
        <w:t>areas for personal development</w:t>
      </w:r>
      <w:r w:rsidR="009F20A2">
        <w:rPr>
          <w:rFonts w:eastAsia="+mn-ea" w:cstheme="minorHAnsi"/>
          <w:color w:val="000000"/>
          <w:kern w:val="24"/>
          <w:lang w:val="en-GB" w:eastAsia="en-IE"/>
        </w:rPr>
        <w:t>.</w:t>
      </w:r>
    </w:p>
    <w:p w14:paraId="05FA8B4A" w14:textId="56007FD6" w:rsidR="00735966" w:rsidRPr="00C74DF7" w:rsidRDefault="00735966" w:rsidP="00735966">
      <w:pPr>
        <w:pStyle w:val="ListParagraph"/>
        <w:numPr>
          <w:ilvl w:val="0"/>
          <w:numId w:val="14"/>
        </w:numPr>
        <w:spacing w:after="160"/>
        <w:jc w:val="both"/>
        <w:rPr>
          <w:rFonts w:eastAsia="+mn-ea" w:cstheme="minorHAnsi"/>
          <w:color w:val="000000"/>
          <w:kern w:val="24"/>
          <w:lang w:val="en-GB" w:eastAsia="en-IE"/>
        </w:rPr>
      </w:pPr>
      <w:r w:rsidRPr="00C74DF7">
        <w:rPr>
          <w:rFonts w:eastAsia="+mn-ea" w:cstheme="minorHAnsi"/>
          <w:color w:val="000000"/>
          <w:kern w:val="24"/>
          <w:lang w:val="en-GB" w:eastAsia="en-IE"/>
        </w:rPr>
        <w:t xml:space="preserve">identify </w:t>
      </w:r>
      <w:r w:rsidR="00C83E5D" w:rsidRPr="00C74DF7">
        <w:rPr>
          <w:rFonts w:eastAsia="+mn-ea" w:cstheme="minorHAnsi"/>
          <w:color w:val="000000"/>
          <w:kern w:val="24"/>
          <w:lang w:val="en-GB" w:eastAsia="en-IE"/>
        </w:rPr>
        <w:t xml:space="preserve">opportunities to </w:t>
      </w:r>
      <w:r w:rsidR="00C74DF7" w:rsidRPr="00C74DF7">
        <w:rPr>
          <w:rFonts w:eastAsia="+mn-ea" w:cstheme="minorHAnsi"/>
          <w:color w:val="000000"/>
          <w:kern w:val="24"/>
          <w:lang w:val="en-GB" w:eastAsia="en-IE"/>
        </w:rPr>
        <w:t xml:space="preserve">improve and </w:t>
      </w:r>
      <w:r w:rsidR="00C83E5D" w:rsidRPr="00C74DF7">
        <w:rPr>
          <w:rFonts w:eastAsia="+mn-ea" w:cstheme="minorHAnsi"/>
          <w:color w:val="000000"/>
          <w:kern w:val="24"/>
          <w:lang w:val="en-GB" w:eastAsia="en-IE"/>
        </w:rPr>
        <w:t>grow the businesses</w:t>
      </w:r>
      <w:r w:rsidR="009F20A2">
        <w:rPr>
          <w:rFonts w:eastAsia="+mn-ea" w:cstheme="minorHAnsi"/>
          <w:color w:val="000000"/>
          <w:kern w:val="24"/>
          <w:lang w:val="en-GB" w:eastAsia="en-IE"/>
        </w:rPr>
        <w:t>.</w:t>
      </w:r>
    </w:p>
    <w:p w14:paraId="5815D2CA" w14:textId="7B5A5583" w:rsidR="003C0FB5" w:rsidRPr="00C74DF7" w:rsidRDefault="00735966" w:rsidP="00735966">
      <w:pPr>
        <w:pStyle w:val="ListParagraph"/>
        <w:numPr>
          <w:ilvl w:val="0"/>
          <w:numId w:val="14"/>
        </w:numPr>
        <w:spacing w:after="160"/>
        <w:jc w:val="both"/>
        <w:rPr>
          <w:rFonts w:eastAsia="+mn-ea" w:cstheme="minorHAnsi"/>
          <w:color w:val="000000"/>
          <w:kern w:val="24"/>
          <w:lang w:val="en-GB" w:eastAsia="en-IE"/>
        </w:rPr>
      </w:pPr>
      <w:r w:rsidRPr="00C74DF7">
        <w:rPr>
          <w:rFonts w:eastAsia="+mn-ea" w:cstheme="minorHAnsi"/>
          <w:color w:val="000000"/>
          <w:kern w:val="24"/>
          <w:lang w:val="en-GB" w:eastAsia="en-IE"/>
        </w:rPr>
        <w:t xml:space="preserve">build a network of </w:t>
      </w:r>
      <w:r w:rsidR="003C0FB5" w:rsidRPr="00C74DF7">
        <w:rPr>
          <w:rFonts w:eastAsia="+mn-ea" w:cstheme="minorHAnsi"/>
          <w:color w:val="000000"/>
          <w:kern w:val="24"/>
          <w:lang w:val="en-GB" w:eastAsia="en-IE"/>
        </w:rPr>
        <w:t>contacts in other companies and sectors</w:t>
      </w:r>
      <w:r w:rsidR="009F20A2">
        <w:rPr>
          <w:rFonts w:eastAsia="+mn-ea" w:cstheme="minorHAnsi"/>
          <w:color w:val="000000"/>
          <w:kern w:val="24"/>
          <w:lang w:val="en-GB" w:eastAsia="en-IE"/>
        </w:rPr>
        <w:t>.</w:t>
      </w:r>
    </w:p>
    <w:p w14:paraId="24B65894" w14:textId="4730F226" w:rsidR="00C83E5D" w:rsidRPr="00C74DF7" w:rsidRDefault="003C0FB5" w:rsidP="00735966">
      <w:pPr>
        <w:pStyle w:val="ListParagraph"/>
        <w:numPr>
          <w:ilvl w:val="0"/>
          <w:numId w:val="14"/>
        </w:numPr>
        <w:spacing w:after="160"/>
        <w:jc w:val="both"/>
        <w:rPr>
          <w:rFonts w:eastAsia="+mn-ea" w:cstheme="minorHAnsi"/>
          <w:color w:val="000000"/>
          <w:kern w:val="24"/>
          <w:lang w:val="en-GB" w:eastAsia="en-IE"/>
        </w:rPr>
      </w:pPr>
      <w:r w:rsidRPr="00C74DF7">
        <w:rPr>
          <w:rFonts w:eastAsia="+mn-ea" w:cstheme="minorHAnsi"/>
          <w:color w:val="000000"/>
          <w:kern w:val="24"/>
          <w:lang w:val="en-GB" w:eastAsia="en-IE"/>
        </w:rPr>
        <w:t xml:space="preserve">benefit from the </w:t>
      </w:r>
      <w:r w:rsidR="00C06ADF" w:rsidRPr="00C74DF7">
        <w:rPr>
          <w:rFonts w:eastAsia="+mn-ea" w:cstheme="minorHAnsi"/>
          <w:color w:val="000000"/>
          <w:kern w:val="24"/>
          <w:lang w:val="en-GB" w:eastAsia="en-IE"/>
        </w:rPr>
        <w:t xml:space="preserve">experience, </w:t>
      </w:r>
      <w:r w:rsidRPr="00C74DF7">
        <w:rPr>
          <w:rFonts w:eastAsia="+mn-ea" w:cstheme="minorHAnsi"/>
          <w:color w:val="000000"/>
          <w:kern w:val="24"/>
          <w:lang w:val="en-GB" w:eastAsia="en-IE"/>
        </w:rPr>
        <w:t xml:space="preserve">insights and </w:t>
      </w:r>
      <w:r w:rsidR="00C06ADF" w:rsidRPr="00C74DF7">
        <w:rPr>
          <w:rFonts w:eastAsia="+mn-ea" w:cstheme="minorHAnsi"/>
          <w:color w:val="000000"/>
          <w:kern w:val="24"/>
          <w:lang w:val="en-GB" w:eastAsia="en-IE"/>
        </w:rPr>
        <w:t>support of a mentor</w:t>
      </w:r>
      <w:r w:rsidR="009F20A2">
        <w:rPr>
          <w:rFonts w:eastAsia="+mn-ea" w:cstheme="minorHAnsi"/>
          <w:color w:val="000000"/>
          <w:kern w:val="24"/>
          <w:lang w:val="en-GB" w:eastAsia="en-IE"/>
        </w:rPr>
        <w:t>.</w:t>
      </w:r>
    </w:p>
    <w:p w14:paraId="0B050E03" w14:textId="53BE86BF" w:rsidR="00D6623F" w:rsidRPr="009C1BD1" w:rsidRDefault="00D6623F" w:rsidP="006052D7">
      <w:pPr>
        <w:spacing w:after="160"/>
        <w:ind w:right="-761"/>
        <w:contextualSpacing/>
        <w:rPr>
          <w:rFonts w:cstheme="minorHAnsi"/>
          <w:sz w:val="22"/>
          <w:szCs w:val="22"/>
        </w:rPr>
      </w:pPr>
      <w:r w:rsidRPr="004B68B0">
        <w:rPr>
          <w:b/>
          <w:bCs/>
          <w:i/>
          <w:iCs/>
          <w:noProof/>
          <w:sz w:val="20"/>
          <w:szCs w:val="20"/>
        </w:rPr>
        <mc:AlternateContent>
          <mc:Choice Requires="wps">
            <w:drawing>
              <wp:anchor distT="45720" distB="45720" distL="114300" distR="114300" simplePos="0" relativeHeight="251659264" behindDoc="0" locked="0" layoutInCell="1" allowOverlap="1" wp14:anchorId="4F442547" wp14:editId="54F1D043">
                <wp:simplePos x="0" y="0"/>
                <wp:positionH relativeFrom="margin">
                  <wp:posOffset>-590550</wp:posOffset>
                </wp:positionH>
                <wp:positionV relativeFrom="paragraph">
                  <wp:posOffset>323850</wp:posOffset>
                </wp:positionV>
                <wp:extent cx="6880860" cy="1404620"/>
                <wp:effectExtent l="0" t="0" r="15240"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0860" cy="1404620"/>
                        </a:xfrm>
                        <a:prstGeom prst="rect">
                          <a:avLst/>
                        </a:prstGeom>
                        <a:solidFill>
                          <a:srgbClr val="FFFFFF"/>
                        </a:solidFill>
                        <a:ln w="9525">
                          <a:solidFill>
                            <a:srgbClr val="000000"/>
                          </a:solidFill>
                          <a:miter lim="800000"/>
                          <a:headEnd/>
                          <a:tailEnd/>
                        </a:ln>
                      </wps:spPr>
                      <wps:txbx>
                        <w:txbxContent>
                          <w:p w14:paraId="5BF74FE5" w14:textId="4682E3F9" w:rsidR="00D6623F" w:rsidRPr="00DA07BC" w:rsidRDefault="00D6623F" w:rsidP="00D6623F">
                            <w:pPr>
                              <w:rPr>
                                <w:i/>
                                <w:iCs/>
                                <w:sz w:val="20"/>
                                <w:szCs w:val="20"/>
                              </w:rPr>
                            </w:pPr>
                            <w:r w:rsidRPr="00DA07BC">
                              <w:rPr>
                                <w:b/>
                                <w:bCs/>
                                <w:i/>
                                <w:iCs/>
                                <w:sz w:val="20"/>
                                <w:szCs w:val="20"/>
                              </w:rPr>
                              <w:t xml:space="preserve">Important: </w:t>
                            </w:r>
                            <w:r w:rsidR="00D239B1">
                              <w:rPr>
                                <w:i/>
                                <w:iCs/>
                                <w:sz w:val="20"/>
                                <w:szCs w:val="20"/>
                              </w:rPr>
                              <w:t>T</w:t>
                            </w:r>
                            <w:r w:rsidRPr="00DA07BC">
                              <w:rPr>
                                <w:i/>
                                <w:iCs/>
                                <w:sz w:val="20"/>
                                <w:szCs w:val="20"/>
                              </w:rPr>
                              <w:t xml:space="preserve">he role of the mentor is to support and guide their mentee through the IMI programme.  Mentors will not be matched with mentees they have a personal relationship with or a relationship with the mentee’s business entity, and cannot engage in day-to-day management of the AIB customer relationship with the mentee.  When informed of their proposed mentor, mentees must declare to the best of their knowledge whether they know the proposed mentor from AIB.  Mentees should be aware that mentors cannot be involved in influencing or making business decisions on behalf of the mentee’s company or provide input to the company. In addition, </w:t>
                            </w:r>
                            <w:r w:rsidR="00D239B1">
                              <w:rPr>
                                <w:i/>
                                <w:iCs/>
                                <w:sz w:val="20"/>
                                <w:szCs w:val="20"/>
                              </w:rPr>
                              <w:t>m</w:t>
                            </w:r>
                            <w:r w:rsidRPr="00DA07BC">
                              <w:rPr>
                                <w:i/>
                                <w:iCs/>
                                <w:sz w:val="20"/>
                                <w:szCs w:val="20"/>
                              </w:rPr>
                              <w:t xml:space="preserve">entors cannot offer financial advice or other advice akin to shadow directorship of the mentee’s business or be involved in any transactions related to the customer or business entity. If you have any questions about </w:t>
                            </w:r>
                            <w:r w:rsidR="000029EF" w:rsidRPr="00DA07BC">
                              <w:rPr>
                                <w:i/>
                                <w:iCs/>
                                <w:sz w:val="20"/>
                                <w:szCs w:val="20"/>
                              </w:rPr>
                              <w:t>this,</w:t>
                            </w:r>
                            <w:r w:rsidRPr="00DA07BC">
                              <w:rPr>
                                <w:i/>
                                <w:iCs/>
                                <w:sz w:val="20"/>
                                <w:szCs w:val="20"/>
                              </w:rPr>
                              <w:t xml:space="preserve"> please contact</w:t>
                            </w:r>
                            <w:r>
                              <w:rPr>
                                <w:i/>
                                <w:iCs/>
                                <w:sz w:val="20"/>
                                <w:szCs w:val="20"/>
                              </w:rPr>
                              <w:t xml:space="preserve"> your relationship manager.</w:t>
                            </w:r>
                          </w:p>
                          <w:p w14:paraId="39C0F6FB" w14:textId="77777777" w:rsidR="00D6623F" w:rsidRPr="00DA07BC" w:rsidRDefault="00D6623F" w:rsidP="00D6623F">
                            <w:pPr>
                              <w:rPr>
                                <w:b/>
                                <w:bCs/>
                                <w:i/>
                                <w:iCs/>
                                <w:sz w:val="20"/>
                                <w:szCs w:val="20"/>
                              </w:rPr>
                            </w:pPr>
                          </w:p>
                          <w:p w14:paraId="3ACFDF83" w14:textId="37D44051" w:rsidR="00D6623F" w:rsidRDefault="00D6623F" w:rsidP="00D6623F">
                            <w:pPr>
                              <w:jc w:val="both"/>
                            </w:pPr>
                            <w:r w:rsidRPr="003252A3">
                              <w:rPr>
                                <w:i/>
                                <w:iCs/>
                                <w:sz w:val="20"/>
                                <w:szCs w:val="20"/>
                              </w:rPr>
                              <w:t xml:space="preserve">Applications will be reviewed by at least two people based on the criteria specified in the application form.  The reviewers’ decision in respect of all matters to do with the initiative will be final and no correspondence will be entered into.  Selected mentees may be </w:t>
                            </w:r>
                            <w:r w:rsidR="00053F97">
                              <w:rPr>
                                <w:i/>
                                <w:iCs/>
                                <w:sz w:val="20"/>
                                <w:szCs w:val="20"/>
                              </w:rPr>
                              <w:t>aske</w:t>
                            </w:r>
                            <w:r w:rsidRPr="003252A3">
                              <w:rPr>
                                <w:i/>
                                <w:iCs/>
                                <w:sz w:val="20"/>
                                <w:szCs w:val="20"/>
                              </w:rPr>
                              <w:t>d to take part in promotional activity related to participation in the initiative on AIB's reasonable request.  No monetary alternative to selection as a mentee will be offered, and selection as a mentee cannot be transferred to another individual or business.  AIB reserves the right to suspend or cease participation in the initiative at any time.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442547" id="_x0000_t202" coordsize="21600,21600" o:spt="202" path="m,l,21600r21600,l21600,xe">
                <v:stroke joinstyle="miter"/>
                <v:path gradientshapeok="t" o:connecttype="rect"/>
              </v:shapetype>
              <v:shape id="Text Box 2" o:spid="_x0000_s1026" type="#_x0000_t202" style="position:absolute;margin-left:-46.5pt;margin-top:25.5pt;width:541.8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">
                <v:textbox style="mso-fit-shape-to-text:t">
                  <w:txbxContent>
                    <w:p w14:paraId="5BF74FE5" w14:textId="4682E3F9" w:rsidR="00D6623F" w:rsidRPr="00DA07BC" w:rsidRDefault="00D6623F" w:rsidP="00D6623F">
                      <w:pPr>
                        <w:rPr>
                          <w:i/>
                          <w:iCs/>
                          <w:sz w:val="20"/>
                          <w:szCs w:val="20"/>
                        </w:rPr>
                      </w:pPr>
                      <w:r w:rsidRPr="00DA07BC">
                        <w:rPr>
                          <w:b/>
                          <w:bCs/>
                          <w:i/>
                          <w:iCs/>
                          <w:sz w:val="20"/>
                          <w:szCs w:val="20"/>
                        </w:rPr>
                        <w:t xml:space="preserve">Important: </w:t>
                      </w:r>
                      <w:r w:rsidR="00D239B1">
                        <w:rPr>
                          <w:i/>
                          <w:iCs/>
                          <w:sz w:val="20"/>
                          <w:szCs w:val="20"/>
                        </w:rPr>
                        <w:t>T</w:t>
                      </w:r>
                      <w:r w:rsidRPr="00DA07BC">
                        <w:rPr>
                          <w:i/>
                          <w:iCs/>
                          <w:sz w:val="20"/>
                          <w:szCs w:val="20"/>
                        </w:rPr>
                        <w:t xml:space="preserve">he role of the mentor is to support and guide their mentee through the IMI programme.  Mentors will not be matched with mentees they have a personal relationship with or a relationship with the mentee’s business entity, and cannot engage in day-to-day management of the AIB customer relationship with the mentee.  When informed of their proposed mentor, mentees must declare to the best of their knowledge whether they know the proposed mentor from AIB.  Mentees should be aware that mentors cannot be involved in influencing or making business decisions on behalf of the mentee’s company or provide input to the company. In addition, </w:t>
                      </w:r>
                      <w:r w:rsidR="00D239B1">
                        <w:rPr>
                          <w:i/>
                          <w:iCs/>
                          <w:sz w:val="20"/>
                          <w:szCs w:val="20"/>
                        </w:rPr>
                        <w:t>m</w:t>
                      </w:r>
                      <w:r w:rsidRPr="00DA07BC">
                        <w:rPr>
                          <w:i/>
                          <w:iCs/>
                          <w:sz w:val="20"/>
                          <w:szCs w:val="20"/>
                        </w:rPr>
                        <w:t xml:space="preserve">entors cannot offer financial advice or other advice akin to shadow directorship of the mentee’s business or be involved in any transactions related to the customer or business entity. If you have any questions about </w:t>
                      </w:r>
                      <w:r w:rsidR="000029EF" w:rsidRPr="00DA07BC">
                        <w:rPr>
                          <w:i/>
                          <w:iCs/>
                          <w:sz w:val="20"/>
                          <w:szCs w:val="20"/>
                        </w:rPr>
                        <w:t>this,</w:t>
                      </w:r>
                      <w:r w:rsidRPr="00DA07BC">
                        <w:rPr>
                          <w:i/>
                          <w:iCs/>
                          <w:sz w:val="20"/>
                          <w:szCs w:val="20"/>
                        </w:rPr>
                        <w:t xml:space="preserve"> please contact</w:t>
                      </w:r>
                      <w:r>
                        <w:rPr>
                          <w:i/>
                          <w:iCs/>
                          <w:sz w:val="20"/>
                          <w:szCs w:val="20"/>
                        </w:rPr>
                        <w:t xml:space="preserve"> your relationship manager.</w:t>
                      </w:r>
                    </w:p>
                    <w:p w14:paraId="39C0F6FB" w14:textId="77777777" w:rsidR="00D6623F" w:rsidRPr="00DA07BC" w:rsidRDefault="00D6623F" w:rsidP="00D6623F">
                      <w:pPr>
                        <w:rPr>
                          <w:b/>
                          <w:bCs/>
                          <w:i/>
                          <w:iCs/>
                          <w:sz w:val="20"/>
                          <w:szCs w:val="20"/>
                        </w:rPr>
                      </w:pPr>
                    </w:p>
                    <w:p w14:paraId="3ACFDF83" w14:textId="37D44051" w:rsidR="00D6623F" w:rsidRDefault="00D6623F" w:rsidP="00D6623F">
                      <w:pPr>
                        <w:jc w:val="both"/>
                      </w:pPr>
                      <w:r w:rsidRPr="003252A3">
                        <w:rPr>
                          <w:i/>
                          <w:iCs/>
                          <w:sz w:val="20"/>
                          <w:szCs w:val="20"/>
                        </w:rPr>
                        <w:t xml:space="preserve">Applications will be reviewed by at least two people based on the criteria specified in the application form.  The reviewers’ decision in respect of all matters to do with the initiative will be final and no correspondence will be entered into.  Selected mentees may be </w:t>
                      </w:r>
                      <w:r w:rsidR="00053F97">
                        <w:rPr>
                          <w:i/>
                          <w:iCs/>
                          <w:sz w:val="20"/>
                          <w:szCs w:val="20"/>
                        </w:rPr>
                        <w:t>aske</w:t>
                      </w:r>
                      <w:r w:rsidRPr="003252A3">
                        <w:rPr>
                          <w:i/>
                          <w:iCs/>
                          <w:sz w:val="20"/>
                          <w:szCs w:val="20"/>
                        </w:rPr>
                        <w:t>d to take part in promotional activity related to participation in the initiative on AIB's reasonable request.  No monetary alternative to selection as a mentee will be offered, and selection as a mentee cannot be transferred to another individual or business.  AIB reserves the right to suspend or cease participation in the initiative at any time.</w:t>
                      </w:r>
                    </w:p>
                  </w:txbxContent>
                </v:textbox>
                <w10:wrap type="square" anchorx="margin"/>
              </v:shape>
            </w:pict>
          </mc:Fallback>
        </mc:AlternateContent>
      </w:r>
    </w:p>
    <w:sectPr w:rsidR="00D6623F" w:rsidRPr="009C1BD1" w:rsidSect="00157C0D">
      <w:headerReference w:type="default" r:id="rId10"/>
      <w:headerReference w:type="first" r:id="rId11"/>
      <w:footerReference w:type="first" r:id="rId12"/>
      <w:pgSz w:w="11900" w:h="16840"/>
      <w:pgMar w:top="1440" w:right="1440" w:bottom="851"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D46EA" w14:textId="77777777" w:rsidR="0009534B" w:rsidRDefault="0009534B" w:rsidP="00945C44">
      <w:r>
        <w:separator/>
      </w:r>
    </w:p>
  </w:endnote>
  <w:endnote w:type="continuationSeparator" w:id="0">
    <w:p w14:paraId="3DE350C8" w14:textId="77777777" w:rsidR="0009534B" w:rsidRDefault="0009534B" w:rsidP="0094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spira">
    <w:altName w:val="Calibri"/>
    <w:panose1 w:val="00000000000000000000"/>
    <w:charset w:val="00"/>
    <w:family w:val="auto"/>
    <w:pitch w:val="variable"/>
    <w:sig w:usb0="800000AF" w:usb1="4000206B" w:usb2="00000000" w:usb3="00000000" w:csb0="00000013" w:csb1="00000000"/>
  </w:font>
  <w:font w:name="+mn-ea">
    <w:panose1 w:val="00000000000000000000"/>
    <w:charset w:val="00"/>
    <w:family w:val="roman"/>
    <w:notTrueType/>
    <w:pitch w:val="default"/>
  </w:font>
  <w:font w:name="+mn-c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01AA" w14:textId="0826E44D" w:rsidR="00ED5E2C" w:rsidRDefault="001E7F79" w:rsidP="00ED5E2C">
    <w:pPr>
      <w:ind w:right="-284"/>
      <w:rPr>
        <w:rFonts w:eastAsia="Calibri"/>
        <w:b/>
        <w:bCs/>
        <w:noProof/>
        <w:color w:val="72246C"/>
        <w:sz w:val="18"/>
        <w:lang w:eastAsia="en-IE"/>
      </w:rPr>
    </w:pPr>
    <w:r>
      <w:rPr>
        <w:rFonts w:eastAsia="Calibri"/>
        <w:b/>
        <w:bCs/>
        <w:noProof/>
        <w:color w:val="72246C"/>
        <w:sz w:val="18"/>
        <w:lang w:eastAsia="en-IE"/>
      </w:rPr>
      <w:pict w14:anchorId="4401EC46">
        <v:rect id="_x0000_i1025" style="width:465.5pt;height:1.5pt" o:hralign="center" o:hrstd="t" o:hrnoshade="t" o:hr="t" fillcolor="#72246c" stroked="f"/>
      </w:pict>
    </w:r>
  </w:p>
  <w:p w14:paraId="4B968E21" w14:textId="6DAA4933" w:rsidR="00ED5E2C" w:rsidRPr="00447E1C" w:rsidRDefault="003047A5" w:rsidP="00ED5E2C">
    <w:pPr>
      <w:ind w:right="-284"/>
      <w:jc w:val="center"/>
      <w:rPr>
        <w:rFonts w:eastAsia="Calibri"/>
        <w:b/>
        <w:bCs/>
        <w:noProof/>
        <w:color w:val="72246C"/>
        <w:sz w:val="18"/>
        <w:lang w:eastAsia="en-IE"/>
      </w:rPr>
    </w:pPr>
    <w:r>
      <w:rPr>
        <w:rFonts w:eastAsia="Calibri"/>
        <w:b/>
        <w:bCs/>
        <w:noProof/>
        <w:color w:val="72246C"/>
        <w:sz w:val="18"/>
        <w:lang w:eastAsia="en-IE"/>
      </w:rPr>
      <w:t xml:space="preserve">Put Customers First </w:t>
    </w:r>
    <w:r w:rsidRPr="00447E1C">
      <w:rPr>
        <w:rFonts w:eastAsia="Calibri"/>
        <w:b/>
        <w:bCs/>
        <w:noProof/>
        <w:color w:val="72246C"/>
        <w:sz w:val="18"/>
        <w:lang w:eastAsia="en-IE"/>
      </w:rPr>
      <w:t xml:space="preserve"> | </w:t>
    </w:r>
    <w:r>
      <w:rPr>
        <w:rFonts w:eastAsia="Calibri"/>
        <w:b/>
        <w:bCs/>
        <w:noProof/>
        <w:color w:val="72246C"/>
        <w:sz w:val="18"/>
        <w:lang w:eastAsia="en-IE"/>
      </w:rPr>
      <w:t xml:space="preserve"> </w:t>
    </w:r>
    <w:r w:rsidR="00ED5E2C" w:rsidRPr="00447E1C">
      <w:rPr>
        <w:rFonts w:eastAsia="Calibri"/>
        <w:b/>
        <w:bCs/>
        <w:noProof/>
        <w:color w:val="72246C"/>
        <w:sz w:val="18"/>
        <w:lang w:eastAsia="en-IE"/>
      </w:rPr>
      <w:t>Be One Team</w:t>
    </w:r>
    <w:r w:rsidR="00ED5E2C">
      <w:rPr>
        <w:rFonts w:eastAsia="Calibri"/>
        <w:b/>
        <w:bCs/>
        <w:noProof/>
        <w:color w:val="72246C"/>
        <w:sz w:val="18"/>
        <w:lang w:eastAsia="en-IE"/>
      </w:rPr>
      <w:t xml:space="preserve"> </w:t>
    </w:r>
    <w:r w:rsidR="00ED5E2C" w:rsidRPr="00447E1C">
      <w:rPr>
        <w:rFonts w:eastAsia="Calibri"/>
        <w:b/>
        <w:bCs/>
        <w:noProof/>
        <w:color w:val="72246C"/>
        <w:sz w:val="18"/>
        <w:lang w:eastAsia="en-IE"/>
      </w:rPr>
      <w:t xml:space="preserve">  | </w:t>
    </w:r>
    <w:r w:rsidR="00ED5E2C">
      <w:rPr>
        <w:rFonts w:eastAsia="Calibri"/>
        <w:b/>
        <w:bCs/>
        <w:noProof/>
        <w:color w:val="72246C"/>
        <w:sz w:val="18"/>
        <w:lang w:eastAsia="en-IE"/>
      </w:rPr>
      <w:t xml:space="preserve"> </w:t>
    </w:r>
    <w:r w:rsidR="00ED5E2C" w:rsidRPr="00447E1C">
      <w:rPr>
        <w:rFonts w:eastAsia="Calibri"/>
        <w:b/>
        <w:bCs/>
        <w:noProof/>
        <w:color w:val="72246C"/>
        <w:sz w:val="18"/>
        <w:lang w:eastAsia="en-IE"/>
      </w:rPr>
      <w:t xml:space="preserve">Own the Outcome </w:t>
    </w:r>
    <w:r w:rsidR="00ED5E2C">
      <w:rPr>
        <w:rFonts w:eastAsia="Calibri"/>
        <w:b/>
        <w:bCs/>
        <w:noProof/>
        <w:color w:val="72246C"/>
        <w:sz w:val="18"/>
        <w:lang w:eastAsia="en-IE"/>
      </w:rPr>
      <w:t xml:space="preserve"> </w:t>
    </w:r>
    <w:r w:rsidR="00ED5E2C" w:rsidRPr="00447E1C">
      <w:rPr>
        <w:rFonts w:eastAsia="Calibri"/>
        <w:b/>
        <w:bCs/>
        <w:noProof/>
        <w:color w:val="72246C"/>
        <w:sz w:val="18"/>
        <w:lang w:eastAsia="en-IE"/>
      </w:rPr>
      <w:t xml:space="preserve"> | </w:t>
    </w:r>
    <w:r w:rsidR="00ED5E2C">
      <w:rPr>
        <w:rFonts w:eastAsia="Calibri"/>
        <w:b/>
        <w:bCs/>
        <w:noProof/>
        <w:color w:val="72246C"/>
        <w:sz w:val="18"/>
        <w:lang w:eastAsia="en-IE"/>
      </w:rPr>
      <w:t xml:space="preserve"> </w:t>
    </w:r>
    <w:r w:rsidR="00ED5E2C" w:rsidRPr="00447E1C">
      <w:rPr>
        <w:rFonts w:eastAsia="Calibri"/>
        <w:b/>
        <w:bCs/>
        <w:noProof/>
        <w:color w:val="72246C"/>
        <w:sz w:val="18"/>
        <w:lang w:eastAsia="en-IE"/>
      </w:rPr>
      <w:t>Drive Progress</w:t>
    </w:r>
    <w:r w:rsidR="00ED5E2C">
      <w:rPr>
        <w:rFonts w:eastAsia="Calibri"/>
        <w:b/>
        <w:bCs/>
        <w:noProof/>
        <w:color w:val="72246C"/>
        <w:sz w:val="18"/>
        <w:lang w:eastAsia="en-IE"/>
      </w:rPr>
      <w:t xml:space="preserve"> </w:t>
    </w:r>
    <w:r w:rsidR="00ED5E2C" w:rsidRPr="00447E1C">
      <w:rPr>
        <w:rFonts w:eastAsia="Calibri"/>
        <w:b/>
        <w:bCs/>
        <w:noProof/>
        <w:color w:val="72246C"/>
        <w:sz w:val="18"/>
        <w:lang w:eastAsia="en-IE"/>
      </w:rPr>
      <w:t xml:space="preserve">  | </w:t>
    </w:r>
    <w:r w:rsidR="00ED5E2C">
      <w:rPr>
        <w:rFonts w:eastAsia="Calibri"/>
        <w:b/>
        <w:bCs/>
        <w:noProof/>
        <w:color w:val="72246C"/>
        <w:sz w:val="18"/>
        <w:lang w:eastAsia="en-IE"/>
      </w:rPr>
      <w:t xml:space="preserve"> </w:t>
    </w:r>
    <w:r w:rsidR="00ED5E2C" w:rsidRPr="00447E1C">
      <w:rPr>
        <w:rFonts w:eastAsia="Calibri"/>
        <w:b/>
        <w:bCs/>
        <w:noProof/>
        <w:color w:val="72246C"/>
        <w:sz w:val="18"/>
        <w:lang w:eastAsia="en-IE"/>
      </w:rPr>
      <w:t xml:space="preserve">Show Respect </w:t>
    </w:r>
    <w:r w:rsidR="00ED5E2C">
      <w:rPr>
        <w:rFonts w:eastAsia="Calibri"/>
        <w:b/>
        <w:bCs/>
        <w:noProof/>
        <w:color w:val="72246C"/>
        <w:sz w:val="18"/>
        <w:lang w:eastAsia="en-IE"/>
      </w:rPr>
      <w:t xml:space="preserve"> </w:t>
    </w:r>
    <w:r w:rsidR="00ED5E2C" w:rsidRPr="00447E1C">
      <w:rPr>
        <w:rFonts w:eastAsia="Calibri"/>
        <w:b/>
        <w:bCs/>
        <w:noProof/>
        <w:color w:val="72246C"/>
        <w:sz w:val="18"/>
        <w:lang w:eastAsia="en-IE"/>
      </w:rPr>
      <w:t xml:space="preserve"> | </w:t>
    </w:r>
    <w:r w:rsidR="00ED5E2C">
      <w:rPr>
        <w:rFonts w:eastAsia="Calibri"/>
        <w:b/>
        <w:bCs/>
        <w:noProof/>
        <w:color w:val="72246C"/>
        <w:sz w:val="18"/>
        <w:lang w:eastAsia="en-IE"/>
      </w:rPr>
      <w:t xml:space="preserve"> </w:t>
    </w:r>
    <w:r w:rsidR="00ED5E2C" w:rsidRPr="00447E1C">
      <w:rPr>
        <w:rFonts w:eastAsia="Calibri"/>
        <w:b/>
        <w:bCs/>
        <w:noProof/>
        <w:color w:val="72246C"/>
        <w:sz w:val="18"/>
        <w:lang w:eastAsia="en-IE"/>
      </w:rPr>
      <w:t>Eliminate Complexity</w:t>
    </w:r>
  </w:p>
  <w:p w14:paraId="255EE19C" w14:textId="77777777" w:rsidR="00ED5E2C" w:rsidRDefault="00ED5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89B7F" w14:textId="77777777" w:rsidR="0009534B" w:rsidRDefault="0009534B" w:rsidP="00945C44">
      <w:r>
        <w:separator/>
      </w:r>
    </w:p>
  </w:footnote>
  <w:footnote w:type="continuationSeparator" w:id="0">
    <w:p w14:paraId="7D507300" w14:textId="77777777" w:rsidR="0009534B" w:rsidRDefault="0009534B" w:rsidP="00945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20873" w14:textId="6EE00CD8" w:rsidR="00FC0D23" w:rsidRDefault="00FC0D23" w:rsidP="00FC0D2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076F" w14:textId="46983390" w:rsidR="004275A9" w:rsidRDefault="0093166E" w:rsidP="004275A9">
    <w:pPr>
      <w:pStyle w:val="Header"/>
    </w:pPr>
    <w:r>
      <w:rPr>
        <w:noProof/>
      </w:rPr>
      <w:drawing>
        <wp:anchor distT="0" distB="0" distL="114300" distR="114300" simplePos="0" relativeHeight="251661312" behindDoc="0" locked="0" layoutInCell="1" allowOverlap="1" wp14:anchorId="6511097B" wp14:editId="0CB7A2DA">
          <wp:simplePos x="0" y="0"/>
          <wp:positionH relativeFrom="column">
            <wp:posOffset>2824480</wp:posOffset>
          </wp:positionH>
          <wp:positionV relativeFrom="paragraph">
            <wp:posOffset>135255</wp:posOffset>
          </wp:positionV>
          <wp:extent cx="1878965" cy="737235"/>
          <wp:effectExtent l="0" t="0" r="6985" b="5715"/>
          <wp:wrapSquare wrapText="bothSides"/>
          <wp:docPr id="9" name="Picture 9" descr="Membership Benefits - Irish Management Institute I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bership Benefits - Irish Management Institute IMI"/>
                  <pic:cNvPicPr>
                    <a:picLocks noChangeAspect="1" noChangeArrowheads="1"/>
                  </pic:cNvPicPr>
                </pic:nvPicPr>
                <pic:blipFill rotWithShape="1">
                  <a:blip r:embed="rId1">
                    <a:extLst>
                      <a:ext uri="{28A0092B-C50C-407E-A947-70E740481C1C}">
                        <a14:useLocalDpi xmlns:a14="http://schemas.microsoft.com/office/drawing/2010/main" val="0"/>
                      </a:ext>
                    </a:extLst>
                  </a:blip>
                  <a:srcRect l="5987" t="6574" r="52938" b="79860"/>
                  <a:stretch/>
                </pic:blipFill>
                <pic:spPr bwMode="auto">
                  <a:xfrm>
                    <a:off x="0" y="0"/>
                    <a:ext cx="1878965" cy="7372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75A9">
      <w:rPr>
        <w:noProof/>
      </w:rPr>
      <w:drawing>
        <wp:anchor distT="0" distB="0" distL="114300" distR="114300" simplePos="0" relativeHeight="251658240" behindDoc="0" locked="0" layoutInCell="1" allowOverlap="1" wp14:anchorId="21C68D4B" wp14:editId="51501CEA">
          <wp:simplePos x="0" y="0"/>
          <wp:positionH relativeFrom="column">
            <wp:posOffset>4624233</wp:posOffset>
          </wp:positionH>
          <wp:positionV relativeFrom="paragraph">
            <wp:posOffset>209550</wp:posOffset>
          </wp:positionV>
          <wp:extent cx="850265" cy="546735"/>
          <wp:effectExtent l="0" t="0" r="6985" b="5715"/>
          <wp:wrapSquare wrapText="bothSides"/>
          <wp:docPr id="7" name="Picture 2">
            <a:extLst xmlns:a="http://schemas.openxmlformats.org/drawingml/2006/main">
              <a:ext uri="{FF2B5EF4-FFF2-40B4-BE49-F238E27FC236}">
                <a16:creationId xmlns:a16="http://schemas.microsoft.com/office/drawing/2014/main" id="{77038948-D650-420B-B896-48C3EE44B9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a:extLst>
                      <a:ext uri="{FF2B5EF4-FFF2-40B4-BE49-F238E27FC236}">
                        <a16:creationId xmlns:a16="http://schemas.microsoft.com/office/drawing/2014/main" id="{77038948-D650-420B-B896-48C3EE44B979}"/>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026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54A3">
      <w:rPr>
        <w:noProof/>
        <w:lang w:val="en-GB" w:eastAsia="en-IE"/>
      </w:rPr>
      <w:drawing>
        <wp:anchor distT="0" distB="0" distL="114300" distR="114300" simplePos="0" relativeHeight="251660288" behindDoc="1" locked="0" layoutInCell="1" allowOverlap="1" wp14:anchorId="15C95866" wp14:editId="57FEF6AF">
          <wp:simplePos x="0" y="0"/>
          <wp:positionH relativeFrom="column">
            <wp:posOffset>5698967</wp:posOffset>
          </wp:positionH>
          <wp:positionV relativeFrom="paragraph">
            <wp:posOffset>220345</wp:posOffset>
          </wp:positionV>
          <wp:extent cx="539750" cy="5359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JPG"/>
                  <pic:cNvPicPr/>
                </pic:nvPicPr>
                <pic:blipFill>
                  <a:blip r:embed="rId3">
                    <a:extLst>
                      <a:ext uri="{28A0092B-C50C-407E-A947-70E740481C1C}">
                        <a14:useLocalDpi xmlns:a14="http://schemas.microsoft.com/office/drawing/2010/main" val="0"/>
                      </a:ext>
                    </a:extLst>
                  </a:blip>
                  <a:stretch>
                    <a:fillRect/>
                  </a:stretch>
                </pic:blipFill>
                <pic:spPr>
                  <a:xfrm>
                    <a:off x="0" y="0"/>
                    <a:ext cx="539750" cy="535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669D7"/>
    <w:multiLevelType w:val="hybridMultilevel"/>
    <w:tmpl w:val="32AECC2E"/>
    <w:lvl w:ilvl="0" w:tplc="A2DC66CE">
      <w:start w:val="1"/>
      <w:numFmt w:val="bullet"/>
      <w:lvlText w:val="•"/>
      <w:lvlJc w:val="left"/>
      <w:pPr>
        <w:tabs>
          <w:tab w:val="num" w:pos="720"/>
        </w:tabs>
        <w:ind w:left="720" w:hanging="360"/>
      </w:pPr>
      <w:rPr>
        <w:rFonts w:ascii="Arial" w:hAnsi="Arial" w:hint="default"/>
      </w:rPr>
    </w:lvl>
    <w:lvl w:ilvl="1" w:tplc="63682D50" w:tentative="1">
      <w:start w:val="1"/>
      <w:numFmt w:val="bullet"/>
      <w:lvlText w:val="•"/>
      <w:lvlJc w:val="left"/>
      <w:pPr>
        <w:tabs>
          <w:tab w:val="num" w:pos="1440"/>
        </w:tabs>
        <w:ind w:left="1440" w:hanging="360"/>
      </w:pPr>
      <w:rPr>
        <w:rFonts w:ascii="Arial" w:hAnsi="Arial" w:hint="default"/>
      </w:rPr>
    </w:lvl>
    <w:lvl w:ilvl="2" w:tplc="D38666A4" w:tentative="1">
      <w:start w:val="1"/>
      <w:numFmt w:val="bullet"/>
      <w:lvlText w:val="•"/>
      <w:lvlJc w:val="left"/>
      <w:pPr>
        <w:tabs>
          <w:tab w:val="num" w:pos="2160"/>
        </w:tabs>
        <w:ind w:left="2160" w:hanging="360"/>
      </w:pPr>
      <w:rPr>
        <w:rFonts w:ascii="Arial" w:hAnsi="Arial" w:hint="default"/>
      </w:rPr>
    </w:lvl>
    <w:lvl w:ilvl="3" w:tplc="2D6E4448" w:tentative="1">
      <w:start w:val="1"/>
      <w:numFmt w:val="bullet"/>
      <w:lvlText w:val="•"/>
      <w:lvlJc w:val="left"/>
      <w:pPr>
        <w:tabs>
          <w:tab w:val="num" w:pos="2880"/>
        </w:tabs>
        <w:ind w:left="2880" w:hanging="360"/>
      </w:pPr>
      <w:rPr>
        <w:rFonts w:ascii="Arial" w:hAnsi="Arial" w:hint="default"/>
      </w:rPr>
    </w:lvl>
    <w:lvl w:ilvl="4" w:tplc="FB4C1B30" w:tentative="1">
      <w:start w:val="1"/>
      <w:numFmt w:val="bullet"/>
      <w:lvlText w:val="•"/>
      <w:lvlJc w:val="left"/>
      <w:pPr>
        <w:tabs>
          <w:tab w:val="num" w:pos="3600"/>
        </w:tabs>
        <w:ind w:left="3600" w:hanging="360"/>
      </w:pPr>
      <w:rPr>
        <w:rFonts w:ascii="Arial" w:hAnsi="Arial" w:hint="default"/>
      </w:rPr>
    </w:lvl>
    <w:lvl w:ilvl="5" w:tplc="4296F808" w:tentative="1">
      <w:start w:val="1"/>
      <w:numFmt w:val="bullet"/>
      <w:lvlText w:val="•"/>
      <w:lvlJc w:val="left"/>
      <w:pPr>
        <w:tabs>
          <w:tab w:val="num" w:pos="4320"/>
        </w:tabs>
        <w:ind w:left="4320" w:hanging="360"/>
      </w:pPr>
      <w:rPr>
        <w:rFonts w:ascii="Arial" w:hAnsi="Arial" w:hint="default"/>
      </w:rPr>
    </w:lvl>
    <w:lvl w:ilvl="6" w:tplc="11B22FCA" w:tentative="1">
      <w:start w:val="1"/>
      <w:numFmt w:val="bullet"/>
      <w:lvlText w:val="•"/>
      <w:lvlJc w:val="left"/>
      <w:pPr>
        <w:tabs>
          <w:tab w:val="num" w:pos="5040"/>
        </w:tabs>
        <w:ind w:left="5040" w:hanging="360"/>
      </w:pPr>
      <w:rPr>
        <w:rFonts w:ascii="Arial" w:hAnsi="Arial" w:hint="default"/>
      </w:rPr>
    </w:lvl>
    <w:lvl w:ilvl="7" w:tplc="C4E890DC" w:tentative="1">
      <w:start w:val="1"/>
      <w:numFmt w:val="bullet"/>
      <w:lvlText w:val="•"/>
      <w:lvlJc w:val="left"/>
      <w:pPr>
        <w:tabs>
          <w:tab w:val="num" w:pos="5760"/>
        </w:tabs>
        <w:ind w:left="5760" w:hanging="360"/>
      </w:pPr>
      <w:rPr>
        <w:rFonts w:ascii="Arial" w:hAnsi="Arial" w:hint="default"/>
      </w:rPr>
    </w:lvl>
    <w:lvl w:ilvl="8" w:tplc="F042B35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98D5BAB"/>
    <w:multiLevelType w:val="hybridMultilevel"/>
    <w:tmpl w:val="6C88396C"/>
    <w:lvl w:ilvl="0" w:tplc="B02AE7E2">
      <w:numFmt w:val="bullet"/>
      <w:lvlText w:val="-"/>
      <w:lvlJc w:val="left"/>
      <w:pPr>
        <w:ind w:left="720" w:hanging="360"/>
      </w:pPr>
      <w:rPr>
        <w:rFonts w:ascii="Aspira" w:eastAsia="+mn-ea" w:hAnsi="Aspira" w:cs="+mn-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5C07E1"/>
    <w:multiLevelType w:val="hybridMultilevel"/>
    <w:tmpl w:val="E050F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7F2BCB"/>
    <w:multiLevelType w:val="hybridMultilevel"/>
    <w:tmpl w:val="74740A3A"/>
    <w:lvl w:ilvl="0" w:tplc="BB44A0A6">
      <w:start w:val="1"/>
      <w:numFmt w:val="bullet"/>
      <w:lvlText w:val="•"/>
      <w:lvlJc w:val="left"/>
      <w:pPr>
        <w:tabs>
          <w:tab w:val="num" w:pos="720"/>
        </w:tabs>
        <w:ind w:left="720" w:hanging="360"/>
      </w:pPr>
      <w:rPr>
        <w:rFonts w:ascii="Arial" w:hAnsi="Arial" w:hint="default"/>
      </w:rPr>
    </w:lvl>
    <w:lvl w:ilvl="1" w:tplc="9DC06E8E" w:tentative="1">
      <w:start w:val="1"/>
      <w:numFmt w:val="bullet"/>
      <w:lvlText w:val="•"/>
      <w:lvlJc w:val="left"/>
      <w:pPr>
        <w:tabs>
          <w:tab w:val="num" w:pos="1440"/>
        </w:tabs>
        <w:ind w:left="1440" w:hanging="360"/>
      </w:pPr>
      <w:rPr>
        <w:rFonts w:ascii="Arial" w:hAnsi="Arial" w:hint="default"/>
      </w:rPr>
    </w:lvl>
    <w:lvl w:ilvl="2" w:tplc="C1DA4BFE" w:tentative="1">
      <w:start w:val="1"/>
      <w:numFmt w:val="bullet"/>
      <w:lvlText w:val="•"/>
      <w:lvlJc w:val="left"/>
      <w:pPr>
        <w:tabs>
          <w:tab w:val="num" w:pos="2160"/>
        </w:tabs>
        <w:ind w:left="2160" w:hanging="360"/>
      </w:pPr>
      <w:rPr>
        <w:rFonts w:ascii="Arial" w:hAnsi="Arial" w:hint="default"/>
      </w:rPr>
    </w:lvl>
    <w:lvl w:ilvl="3" w:tplc="E7B6B41A" w:tentative="1">
      <w:start w:val="1"/>
      <w:numFmt w:val="bullet"/>
      <w:lvlText w:val="•"/>
      <w:lvlJc w:val="left"/>
      <w:pPr>
        <w:tabs>
          <w:tab w:val="num" w:pos="2880"/>
        </w:tabs>
        <w:ind w:left="2880" w:hanging="360"/>
      </w:pPr>
      <w:rPr>
        <w:rFonts w:ascii="Arial" w:hAnsi="Arial" w:hint="default"/>
      </w:rPr>
    </w:lvl>
    <w:lvl w:ilvl="4" w:tplc="F4EE10BE" w:tentative="1">
      <w:start w:val="1"/>
      <w:numFmt w:val="bullet"/>
      <w:lvlText w:val="•"/>
      <w:lvlJc w:val="left"/>
      <w:pPr>
        <w:tabs>
          <w:tab w:val="num" w:pos="3600"/>
        </w:tabs>
        <w:ind w:left="3600" w:hanging="360"/>
      </w:pPr>
      <w:rPr>
        <w:rFonts w:ascii="Arial" w:hAnsi="Arial" w:hint="default"/>
      </w:rPr>
    </w:lvl>
    <w:lvl w:ilvl="5" w:tplc="C29C9222" w:tentative="1">
      <w:start w:val="1"/>
      <w:numFmt w:val="bullet"/>
      <w:lvlText w:val="•"/>
      <w:lvlJc w:val="left"/>
      <w:pPr>
        <w:tabs>
          <w:tab w:val="num" w:pos="4320"/>
        </w:tabs>
        <w:ind w:left="4320" w:hanging="360"/>
      </w:pPr>
      <w:rPr>
        <w:rFonts w:ascii="Arial" w:hAnsi="Arial" w:hint="default"/>
      </w:rPr>
    </w:lvl>
    <w:lvl w:ilvl="6" w:tplc="CFC2F074" w:tentative="1">
      <w:start w:val="1"/>
      <w:numFmt w:val="bullet"/>
      <w:lvlText w:val="•"/>
      <w:lvlJc w:val="left"/>
      <w:pPr>
        <w:tabs>
          <w:tab w:val="num" w:pos="5040"/>
        </w:tabs>
        <w:ind w:left="5040" w:hanging="360"/>
      </w:pPr>
      <w:rPr>
        <w:rFonts w:ascii="Arial" w:hAnsi="Arial" w:hint="default"/>
      </w:rPr>
    </w:lvl>
    <w:lvl w:ilvl="7" w:tplc="19808E50" w:tentative="1">
      <w:start w:val="1"/>
      <w:numFmt w:val="bullet"/>
      <w:lvlText w:val="•"/>
      <w:lvlJc w:val="left"/>
      <w:pPr>
        <w:tabs>
          <w:tab w:val="num" w:pos="5760"/>
        </w:tabs>
        <w:ind w:left="5760" w:hanging="360"/>
      </w:pPr>
      <w:rPr>
        <w:rFonts w:ascii="Arial" w:hAnsi="Arial" w:hint="default"/>
      </w:rPr>
    </w:lvl>
    <w:lvl w:ilvl="8" w:tplc="F4E2062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F5C760B"/>
    <w:multiLevelType w:val="hybridMultilevel"/>
    <w:tmpl w:val="8B8624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95D48BB"/>
    <w:multiLevelType w:val="hybridMultilevel"/>
    <w:tmpl w:val="C28C0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F663BC"/>
    <w:multiLevelType w:val="hybridMultilevel"/>
    <w:tmpl w:val="DA766A54"/>
    <w:lvl w:ilvl="0" w:tplc="98C8CC60">
      <w:start w:val="1"/>
      <w:numFmt w:val="bullet"/>
      <w:lvlText w:val="•"/>
      <w:lvlJc w:val="left"/>
      <w:pPr>
        <w:tabs>
          <w:tab w:val="num" w:pos="720"/>
        </w:tabs>
        <w:ind w:left="720" w:hanging="360"/>
      </w:pPr>
      <w:rPr>
        <w:rFonts w:ascii="Arial" w:hAnsi="Arial" w:hint="default"/>
      </w:rPr>
    </w:lvl>
    <w:lvl w:ilvl="1" w:tplc="37A639DA" w:tentative="1">
      <w:start w:val="1"/>
      <w:numFmt w:val="bullet"/>
      <w:lvlText w:val="•"/>
      <w:lvlJc w:val="left"/>
      <w:pPr>
        <w:tabs>
          <w:tab w:val="num" w:pos="1440"/>
        </w:tabs>
        <w:ind w:left="1440" w:hanging="360"/>
      </w:pPr>
      <w:rPr>
        <w:rFonts w:ascii="Arial" w:hAnsi="Arial" w:hint="default"/>
      </w:rPr>
    </w:lvl>
    <w:lvl w:ilvl="2" w:tplc="CC661188" w:tentative="1">
      <w:start w:val="1"/>
      <w:numFmt w:val="bullet"/>
      <w:lvlText w:val="•"/>
      <w:lvlJc w:val="left"/>
      <w:pPr>
        <w:tabs>
          <w:tab w:val="num" w:pos="2160"/>
        </w:tabs>
        <w:ind w:left="2160" w:hanging="360"/>
      </w:pPr>
      <w:rPr>
        <w:rFonts w:ascii="Arial" w:hAnsi="Arial" w:hint="default"/>
      </w:rPr>
    </w:lvl>
    <w:lvl w:ilvl="3" w:tplc="D27ECCAC" w:tentative="1">
      <w:start w:val="1"/>
      <w:numFmt w:val="bullet"/>
      <w:lvlText w:val="•"/>
      <w:lvlJc w:val="left"/>
      <w:pPr>
        <w:tabs>
          <w:tab w:val="num" w:pos="2880"/>
        </w:tabs>
        <w:ind w:left="2880" w:hanging="360"/>
      </w:pPr>
      <w:rPr>
        <w:rFonts w:ascii="Arial" w:hAnsi="Arial" w:hint="default"/>
      </w:rPr>
    </w:lvl>
    <w:lvl w:ilvl="4" w:tplc="7302B138" w:tentative="1">
      <w:start w:val="1"/>
      <w:numFmt w:val="bullet"/>
      <w:lvlText w:val="•"/>
      <w:lvlJc w:val="left"/>
      <w:pPr>
        <w:tabs>
          <w:tab w:val="num" w:pos="3600"/>
        </w:tabs>
        <w:ind w:left="3600" w:hanging="360"/>
      </w:pPr>
      <w:rPr>
        <w:rFonts w:ascii="Arial" w:hAnsi="Arial" w:hint="default"/>
      </w:rPr>
    </w:lvl>
    <w:lvl w:ilvl="5" w:tplc="29FA9EE6" w:tentative="1">
      <w:start w:val="1"/>
      <w:numFmt w:val="bullet"/>
      <w:lvlText w:val="•"/>
      <w:lvlJc w:val="left"/>
      <w:pPr>
        <w:tabs>
          <w:tab w:val="num" w:pos="4320"/>
        </w:tabs>
        <w:ind w:left="4320" w:hanging="360"/>
      </w:pPr>
      <w:rPr>
        <w:rFonts w:ascii="Arial" w:hAnsi="Arial" w:hint="default"/>
      </w:rPr>
    </w:lvl>
    <w:lvl w:ilvl="6" w:tplc="4CCA69E6" w:tentative="1">
      <w:start w:val="1"/>
      <w:numFmt w:val="bullet"/>
      <w:lvlText w:val="•"/>
      <w:lvlJc w:val="left"/>
      <w:pPr>
        <w:tabs>
          <w:tab w:val="num" w:pos="5040"/>
        </w:tabs>
        <w:ind w:left="5040" w:hanging="360"/>
      </w:pPr>
      <w:rPr>
        <w:rFonts w:ascii="Arial" w:hAnsi="Arial" w:hint="default"/>
      </w:rPr>
    </w:lvl>
    <w:lvl w:ilvl="7" w:tplc="36C6DCEE" w:tentative="1">
      <w:start w:val="1"/>
      <w:numFmt w:val="bullet"/>
      <w:lvlText w:val="•"/>
      <w:lvlJc w:val="left"/>
      <w:pPr>
        <w:tabs>
          <w:tab w:val="num" w:pos="5760"/>
        </w:tabs>
        <w:ind w:left="5760" w:hanging="360"/>
      </w:pPr>
      <w:rPr>
        <w:rFonts w:ascii="Arial" w:hAnsi="Arial" w:hint="default"/>
      </w:rPr>
    </w:lvl>
    <w:lvl w:ilvl="8" w:tplc="376ED53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FA50FAA"/>
    <w:multiLevelType w:val="hybridMultilevel"/>
    <w:tmpl w:val="60D40D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2261B8B"/>
    <w:multiLevelType w:val="hybridMultilevel"/>
    <w:tmpl w:val="B3D0E7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2A21BAD"/>
    <w:multiLevelType w:val="hybridMultilevel"/>
    <w:tmpl w:val="BE64A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E44D38"/>
    <w:multiLevelType w:val="hybridMultilevel"/>
    <w:tmpl w:val="36D6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DE6DFB"/>
    <w:multiLevelType w:val="hybridMultilevel"/>
    <w:tmpl w:val="F8127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3D7868"/>
    <w:multiLevelType w:val="hybridMultilevel"/>
    <w:tmpl w:val="6558661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B123D91"/>
    <w:multiLevelType w:val="hybridMultilevel"/>
    <w:tmpl w:val="58D6778A"/>
    <w:lvl w:ilvl="0" w:tplc="FFFFFFFF">
      <w:start w:val="1"/>
      <w:numFmt w:val="bullet"/>
      <w:lvlText w:val=""/>
      <w:lvlJc w:val="left"/>
      <w:pPr>
        <w:ind w:left="720" w:hanging="360"/>
      </w:pPr>
      <w:rPr>
        <w:rFonts w:ascii="Symbol" w:hAnsi="Symbol" w:hint="default"/>
      </w:rPr>
    </w:lvl>
    <w:lvl w:ilvl="1" w:tplc="13A28CEE">
      <w:start w:val="1"/>
      <w:numFmt w:val="bullet"/>
      <w:lvlText w:val=""/>
      <w:lvlJc w:val="left"/>
      <w:pPr>
        <w:ind w:left="1440" w:hanging="360"/>
      </w:pPr>
      <w:rPr>
        <w:rFonts w:ascii="Symbol" w:hAnsi="Symbol" w:hint="default"/>
      </w:rPr>
    </w:lvl>
    <w:lvl w:ilvl="2" w:tplc="FB4A0A64">
      <w:start w:val="1"/>
      <w:numFmt w:val="bullet"/>
      <w:lvlText w:val=""/>
      <w:lvlJc w:val="left"/>
      <w:pPr>
        <w:ind w:left="2160" w:hanging="360"/>
      </w:pPr>
      <w:rPr>
        <w:rFonts w:ascii="Wingdings" w:hAnsi="Wingdings" w:hint="default"/>
      </w:rPr>
    </w:lvl>
    <w:lvl w:ilvl="3" w:tplc="FC2835C2">
      <w:start w:val="1"/>
      <w:numFmt w:val="bullet"/>
      <w:lvlText w:val=""/>
      <w:lvlJc w:val="left"/>
      <w:pPr>
        <w:ind w:left="2880" w:hanging="360"/>
      </w:pPr>
      <w:rPr>
        <w:rFonts w:ascii="Symbol" w:hAnsi="Symbol" w:hint="default"/>
      </w:rPr>
    </w:lvl>
    <w:lvl w:ilvl="4" w:tplc="D9808B8A">
      <w:start w:val="1"/>
      <w:numFmt w:val="bullet"/>
      <w:lvlText w:val="o"/>
      <w:lvlJc w:val="left"/>
      <w:pPr>
        <w:ind w:left="3600" w:hanging="360"/>
      </w:pPr>
      <w:rPr>
        <w:rFonts w:ascii="Courier New" w:hAnsi="Courier New" w:hint="default"/>
      </w:rPr>
    </w:lvl>
    <w:lvl w:ilvl="5" w:tplc="C9D6A83E">
      <w:start w:val="1"/>
      <w:numFmt w:val="bullet"/>
      <w:lvlText w:val=""/>
      <w:lvlJc w:val="left"/>
      <w:pPr>
        <w:ind w:left="4320" w:hanging="360"/>
      </w:pPr>
      <w:rPr>
        <w:rFonts w:ascii="Wingdings" w:hAnsi="Wingdings" w:hint="default"/>
      </w:rPr>
    </w:lvl>
    <w:lvl w:ilvl="6" w:tplc="D9F63456">
      <w:start w:val="1"/>
      <w:numFmt w:val="bullet"/>
      <w:lvlText w:val=""/>
      <w:lvlJc w:val="left"/>
      <w:pPr>
        <w:ind w:left="5040" w:hanging="360"/>
      </w:pPr>
      <w:rPr>
        <w:rFonts w:ascii="Symbol" w:hAnsi="Symbol" w:hint="default"/>
      </w:rPr>
    </w:lvl>
    <w:lvl w:ilvl="7" w:tplc="15D01970">
      <w:start w:val="1"/>
      <w:numFmt w:val="bullet"/>
      <w:lvlText w:val="o"/>
      <w:lvlJc w:val="left"/>
      <w:pPr>
        <w:ind w:left="5760" w:hanging="360"/>
      </w:pPr>
      <w:rPr>
        <w:rFonts w:ascii="Courier New" w:hAnsi="Courier New" w:hint="default"/>
      </w:rPr>
    </w:lvl>
    <w:lvl w:ilvl="8" w:tplc="4FDE82E6">
      <w:start w:val="1"/>
      <w:numFmt w:val="bullet"/>
      <w:lvlText w:val=""/>
      <w:lvlJc w:val="left"/>
      <w:pPr>
        <w:ind w:left="6480" w:hanging="360"/>
      </w:pPr>
      <w:rPr>
        <w:rFonts w:ascii="Wingdings" w:hAnsi="Wingdings" w:hint="default"/>
      </w:rPr>
    </w:lvl>
  </w:abstractNum>
  <w:num w:numId="1" w16cid:durableId="989096699">
    <w:abstractNumId w:val="7"/>
  </w:num>
  <w:num w:numId="2" w16cid:durableId="1609581838">
    <w:abstractNumId w:val="12"/>
  </w:num>
  <w:num w:numId="3" w16cid:durableId="1271007748">
    <w:abstractNumId w:val="4"/>
  </w:num>
  <w:num w:numId="4" w16cid:durableId="1745881598">
    <w:abstractNumId w:val="8"/>
  </w:num>
  <w:num w:numId="5" w16cid:durableId="589193285">
    <w:abstractNumId w:val="0"/>
  </w:num>
  <w:num w:numId="6" w16cid:durableId="1600337607">
    <w:abstractNumId w:val="6"/>
  </w:num>
  <w:num w:numId="7" w16cid:durableId="1753234010">
    <w:abstractNumId w:val="1"/>
  </w:num>
  <w:num w:numId="8" w16cid:durableId="1174564089">
    <w:abstractNumId w:val="3"/>
  </w:num>
  <w:num w:numId="9" w16cid:durableId="385105860">
    <w:abstractNumId w:val="2"/>
  </w:num>
  <w:num w:numId="10" w16cid:durableId="1549612250">
    <w:abstractNumId w:val="9"/>
  </w:num>
  <w:num w:numId="11" w16cid:durableId="718556826">
    <w:abstractNumId w:val="13"/>
  </w:num>
  <w:num w:numId="12" w16cid:durableId="922296657">
    <w:abstractNumId w:val="10"/>
  </w:num>
  <w:num w:numId="13" w16cid:durableId="189147205">
    <w:abstractNumId w:val="5"/>
  </w:num>
  <w:num w:numId="14" w16cid:durableId="15847283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FAB"/>
    <w:rsid w:val="000029EF"/>
    <w:rsid w:val="00005B72"/>
    <w:rsid w:val="00007216"/>
    <w:rsid w:val="000112A5"/>
    <w:rsid w:val="00015CA8"/>
    <w:rsid w:val="00021BF6"/>
    <w:rsid w:val="0002244D"/>
    <w:rsid w:val="0002345C"/>
    <w:rsid w:val="00030A07"/>
    <w:rsid w:val="000360C0"/>
    <w:rsid w:val="000370DA"/>
    <w:rsid w:val="00041200"/>
    <w:rsid w:val="0004261B"/>
    <w:rsid w:val="000440D9"/>
    <w:rsid w:val="0005017F"/>
    <w:rsid w:val="00050326"/>
    <w:rsid w:val="0005109F"/>
    <w:rsid w:val="0005326F"/>
    <w:rsid w:val="00053F97"/>
    <w:rsid w:val="00060043"/>
    <w:rsid w:val="00061837"/>
    <w:rsid w:val="00061848"/>
    <w:rsid w:val="000659A6"/>
    <w:rsid w:val="00067A58"/>
    <w:rsid w:val="000724FB"/>
    <w:rsid w:val="00074D85"/>
    <w:rsid w:val="00081598"/>
    <w:rsid w:val="00082ECE"/>
    <w:rsid w:val="0008379E"/>
    <w:rsid w:val="00086F33"/>
    <w:rsid w:val="00087556"/>
    <w:rsid w:val="00093C37"/>
    <w:rsid w:val="0009534B"/>
    <w:rsid w:val="00097F58"/>
    <w:rsid w:val="000A44AB"/>
    <w:rsid w:val="000A4FA5"/>
    <w:rsid w:val="000B3060"/>
    <w:rsid w:val="000B6126"/>
    <w:rsid w:val="000C1DE2"/>
    <w:rsid w:val="000C2D70"/>
    <w:rsid w:val="000C46D5"/>
    <w:rsid w:val="000D0606"/>
    <w:rsid w:val="000E3010"/>
    <w:rsid w:val="000E653A"/>
    <w:rsid w:val="000F34EA"/>
    <w:rsid w:val="000F4231"/>
    <w:rsid w:val="000F6864"/>
    <w:rsid w:val="000F7BB2"/>
    <w:rsid w:val="00101651"/>
    <w:rsid w:val="001033EE"/>
    <w:rsid w:val="00104442"/>
    <w:rsid w:val="00105B73"/>
    <w:rsid w:val="00110CA8"/>
    <w:rsid w:val="00111577"/>
    <w:rsid w:val="00111E3B"/>
    <w:rsid w:val="00112ED5"/>
    <w:rsid w:val="001138D1"/>
    <w:rsid w:val="00114181"/>
    <w:rsid w:val="00114E47"/>
    <w:rsid w:val="0012002E"/>
    <w:rsid w:val="00120D1D"/>
    <w:rsid w:val="001216B1"/>
    <w:rsid w:val="00121ECC"/>
    <w:rsid w:val="00122150"/>
    <w:rsid w:val="001339D9"/>
    <w:rsid w:val="001350F9"/>
    <w:rsid w:val="00136C32"/>
    <w:rsid w:val="0014225A"/>
    <w:rsid w:val="001434FC"/>
    <w:rsid w:val="00153627"/>
    <w:rsid w:val="00157C0D"/>
    <w:rsid w:val="00161056"/>
    <w:rsid w:val="00161BB2"/>
    <w:rsid w:val="00163B0F"/>
    <w:rsid w:val="00167C7E"/>
    <w:rsid w:val="00173332"/>
    <w:rsid w:val="0018235D"/>
    <w:rsid w:val="00183008"/>
    <w:rsid w:val="001843F1"/>
    <w:rsid w:val="00184EFF"/>
    <w:rsid w:val="00184F50"/>
    <w:rsid w:val="00185335"/>
    <w:rsid w:val="0019017F"/>
    <w:rsid w:val="0019205C"/>
    <w:rsid w:val="00197107"/>
    <w:rsid w:val="001A4268"/>
    <w:rsid w:val="001B1D0C"/>
    <w:rsid w:val="001B1F9F"/>
    <w:rsid w:val="001B2D81"/>
    <w:rsid w:val="001B5B81"/>
    <w:rsid w:val="001C05B1"/>
    <w:rsid w:val="001C0B87"/>
    <w:rsid w:val="001C0B9B"/>
    <w:rsid w:val="001C5ECE"/>
    <w:rsid w:val="001C5F2E"/>
    <w:rsid w:val="001D0950"/>
    <w:rsid w:val="001D0DBC"/>
    <w:rsid w:val="001D20C4"/>
    <w:rsid w:val="001D28DE"/>
    <w:rsid w:val="001D6D21"/>
    <w:rsid w:val="001D6E90"/>
    <w:rsid w:val="001E2263"/>
    <w:rsid w:val="001E2434"/>
    <w:rsid w:val="001E41C8"/>
    <w:rsid w:val="001E79A3"/>
    <w:rsid w:val="001E7B8F"/>
    <w:rsid w:val="001E7F79"/>
    <w:rsid w:val="001F0F56"/>
    <w:rsid w:val="001F3300"/>
    <w:rsid w:val="001F3FAF"/>
    <w:rsid w:val="001F4B3D"/>
    <w:rsid w:val="00201F5E"/>
    <w:rsid w:val="002034A6"/>
    <w:rsid w:val="0020595E"/>
    <w:rsid w:val="002060E4"/>
    <w:rsid w:val="00213EF9"/>
    <w:rsid w:val="00216DA8"/>
    <w:rsid w:val="00216DDA"/>
    <w:rsid w:val="0021707E"/>
    <w:rsid w:val="00217260"/>
    <w:rsid w:val="00217491"/>
    <w:rsid w:val="00222D54"/>
    <w:rsid w:val="00223394"/>
    <w:rsid w:val="00224461"/>
    <w:rsid w:val="00224953"/>
    <w:rsid w:val="002263F6"/>
    <w:rsid w:val="00226965"/>
    <w:rsid w:val="00230E65"/>
    <w:rsid w:val="00235560"/>
    <w:rsid w:val="00237671"/>
    <w:rsid w:val="002431C9"/>
    <w:rsid w:val="002474AB"/>
    <w:rsid w:val="00251C70"/>
    <w:rsid w:val="00251D99"/>
    <w:rsid w:val="0025215C"/>
    <w:rsid w:val="002524CE"/>
    <w:rsid w:val="002627A6"/>
    <w:rsid w:val="0026355F"/>
    <w:rsid w:val="002711A2"/>
    <w:rsid w:val="00271CA1"/>
    <w:rsid w:val="00273194"/>
    <w:rsid w:val="00276A36"/>
    <w:rsid w:val="00276DB2"/>
    <w:rsid w:val="00277AB1"/>
    <w:rsid w:val="00280A4C"/>
    <w:rsid w:val="00286587"/>
    <w:rsid w:val="0029582F"/>
    <w:rsid w:val="00295B0F"/>
    <w:rsid w:val="002A20BF"/>
    <w:rsid w:val="002A2888"/>
    <w:rsid w:val="002A430A"/>
    <w:rsid w:val="002A5EB6"/>
    <w:rsid w:val="002B0B73"/>
    <w:rsid w:val="002B1886"/>
    <w:rsid w:val="002B3B74"/>
    <w:rsid w:val="002B6DC5"/>
    <w:rsid w:val="002B779F"/>
    <w:rsid w:val="002C4FD4"/>
    <w:rsid w:val="002C5D78"/>
    <w:rsid w:val="002D22E4"/>
    <w:rsid w:val="002D5DE8"/>
    <w:rsid w:val="002E7919"/>
    <w:rsid w:val="002F4ACC"/>
    <w:rsid w:val="0030138B"/>
    <w:rsid w:val="00301BA0"/>
    <w:rsid w:val="003047A5"/>
    <w:rsid w:val="003068C7"/>
    <w:rsid w:val="00311918"/>
    <w:rsid w:val="0031427A"/>
    <w:rsid w:val="00320BC6"/>
    <w:rsid w:val="0032285F"/>
    <w:rsid w:val="003254C8"/>
    <w:rsid w:val="00332945"/>
    <w:rsid w:val="00333C1C"/>
    <w:rsid w:val="00342A75"/>
    <w:rsid w:val="00345CF8"/>
    <w:rsid w:val="00347E50"/>
    <w:rsid w:val="00351755"/>
    <w:rsid w:val="00351A0B"/>
    <w:rsid w:val="00354FB8"/>
    <w:rsid w:val="003556D3"/>
    <w:rsid w:val="00361FA2"/>
    <w:rsid w:val="003624E0"/>
    <w:rsid w:val="00366619"/>
    <w:rsid w:val="003700D7"/>
    <w:rsid w:val="0037353B"/>
    <w:rsid w:val="00385147"/>
    <w:rsid w:val="00385BDC"/>
    <w:rsid w:val="003865AB"/>
    <w:rsid w:val="00390DF1"/>
    <w:rsid w:val="00392C85"/>
    <w:rsid w:val="00397325"/>
    <w:rsid w:val="00397FBF"/>
    <w:rsid w:val="003A0DBA"/>
    <w:rsid w:val="003A0EFE"/>
    <w:rsid w:val="003A2A56"/>
    <w:rsid w:val="003A396B"/>
    <w:rsid w:val="003A3C2A"/>
    <w:rsid w:val="003A7F4A"/>
    <w:rsid w:val="003B0C53"/>
    <w:rsid w:val="003B0C73"/>
    <w:rsid w:val="003B1E4B"/>
    <w:rsid w:val="003B2326"/>
    <w:rsid w:val="003B3C33"/>
    <w:rsid w:val="003B49F3"/>
    <w:rsid w:val="003B4D06"/>
    <w:rsid w:val="003B4E28"/>
    <w:rsid w:val="003C0FB5"/>
    <w:rsid w:val="003C5E77"/>
    <w:rsid w:val="003C643B"/>
    <w:rsid w:val="003D6DB6"/>
    <w:rsid w:val="003D7987"/>
    <w:rsid w:val="003E3A2E"/>
    <w:rsid w:val="003E441A"/>
    <w:rsid w:val="003F13AF"/>
    <w:rsid w:val="003F7A79"/>
    <w:rsid w:val="00401DAF"/>
    <w:rsid w:val="004053B0"/>
    <w:rsid w:val="00407372"/>
    <w:rsid w:val="00415B13"/>
    <w:rsid w:val="00417391"/>
    <w:rsid w:val="004210FD"/>
    <w:rsid w:val="00421134"/>
    <w:rsid w:val="00424F30"/>
    <w:rsid w:val="004275A9"/>
    <w:rsid w:val="00427A5B"/>
    <w:rsid w:val="00441D94"/>
    <w:rsid w:val="004437E8"/>
    <w:rsid w:val="00444696"/>
    <w:rsid w:val="00445336"/>
    <w:rsid w:val="0045176C"/>
    <w:rsid w:val="004521D3"/>
    <w:rsid w:val="00454ACE"/>
    <w:rsid w:val="00476E30"/>
    <w:rsid w:val="0048037D"/>
    <w:rsid w:val="00493556"/>
    <w:rsid w:val="0049444E"/>
    <w:rsid w:val="00494A82"/>
    <w:rsid w:val="004A12F8"/>
    <w:rsid w:val="004A2C0A"/>
    <w:rsid w:val="004A4E93"/>
    <w:rsid w:val="004A51F2"/>
    <w:rsid w:val="004A6AF8"/>
    <w:rsid w:val="004A7F51"/>
    <w:rsid w:val="004B0D0D"/>
    <w:rsid w:val="004B20E7"/>
    <w:rsid w:val="004B68B0"/>
    <w:rsid w:val="004C19CB"/>
    <w:rsid w:val="004C1BA5"/>
    <w:rsid w:val="004C4543"/>
    <w:rsid w:val="004C48FB"/>
    <w:rsid w:val="004D24EE"/>
    <w:rsid w:val="004D5895"/>
    <w:rsid w:val="004E03C8"/>
    <w:rsid w:val="004E2F51"/>
    <w:rsid w:val="004F1245"/>
    <w:rsid w:val="004F375C"/>
    <w:rsid w:val="00502210"/>
    <w:rsid w:val="00504BC9"/>
    <w:rsid w:val="00506D68"/>
    <w:rsid w:val="005072F5"/>
    <w:rsid w:val="00507ADA"/>
    <w:rsid w:val="005131D5"/>
    <w:rsid w:val="0051523C"/>
    <w:rsid w:val="00517DE5"/>
    <w:rsid w:val="00522E9D"/>
    <w:rsid w:val="00531024"/>
    <w:rsid w:val="0053572F"/>
    <w:rsid w:val="00544A21"/>
    <w:rsid w:val="00544FED"/>
    <w:rsid w:val="00545432"/>
    <w:rsid w:val="00545782"/>
    <w:rsid w:val="0054748E"/>
    <w:rsid w:val="005501D2"/>
    <w:rsid w:val="0055092F"/>
    <w:rsid w:val="00555B14"/>
    <w:rsid w:val="0055613B"/>
    <w:rsid w:val="005564D2"/>
    <w:rsid w:val="00557E4A"/>
    <w:rsid w:val="00564320"/>
    <w:rsid w:val="00571F3A"/>
    <w:rsid w:val="00574435"/>
    <w:rsid w:val="005769A2"/>
    <w:rsid w:val="00577284"/>
    <w:rsid w:val="00582B77"/>
    <w:rsid w:val="00586DF7"/>
    <w:rsid w:val="00587B36"/>
    <w:rsid w:val="0059440F"/>
    <w:rsid w:val="0059483A"/>
    <w:rsid w:val="00594F69"/>
    <w:rsid w:val="005954BE"/>
    <w:rsid w:val="00596FB6"/>
    <w:rsid w:val="005A2FAB"/>
    <w:rsid w:val="005A366C"/>
    <w:rsid w:val="005B1EFD"/>
    <w:rsid w:val="005B72A7"/>
    <w:rsid w:val="005E4ED2"/>
    <w:rsid w:val="005E7B42"/>
    <w:rsid w:val="005F2231"/>
    <w:rsid w:val="005F3C36"/>
    <w:rsid w:val="005F7A56"/>
    <w:rsid w:val="00603FA5"/>
    <w:rsid w:val="006052D7"/>
    <w:rsid w:val="006069E5"/>
    <w:rsid w:val="006100CC"/>
    <w:rsid w:val="00610474"/>
    <w:rsid w:val="00611D26"/>
    <w:rsid w:val="00612888"/>
    <w:rsid w:val="00615202"/>
    <w:rsid w:val="00615346"/>
    <w:rsid w:val="00622CA3"/>
    <w:rsid w:val="00622E71"/>
    <w:rsid w:val="0062583A"/>
    <w:rsid w:val="006323C5"/>
    <w:rsid w:val="00634877"/>
    <w:rsid w:val="00635919"/>
    <w:rsid w:val="006372C7"/>
    <w:rsid w:val="00637F1E"/>
    <w:rsid w:val="00640717"/>
    <w:rsid w:val="0064183C"/>
    <w:rsid w:val="006436D1"/>
    <w:rsid w:val="0064638D"/>
    <w:rsid w:val="00646C16"/>
    <w:rsid w:val="00646FF9"/>
    <w:rsid w:val="0065199A"/>
    <w:rsid w:val="00653F67"/>
    <w:rsid w:val="00657F79"/>
    <w:rsid w:val="00661291"/>
    <w:rsid w:val="00662A2D"/>
    <w:rsid w:val="00663DB1"/>
    <w:rsid w:val="00666C6A"/>
    <w:rsid w:val="00667856"/>
    <w:rsid w:val="00667A5C"/>
    <w:rsid w:val="00667B9A"/>
    <w:rsid w:val="00672990"/>
    <w:rsid w:val="00672EE7"/>
    <w:rsid w:val="00674727"/>
    <w:rsid w:val="00677C21"/>
    <w:rsid w:val="00680CA7"/>
    <w:rsid w:val="00681895"/>
    <w:rsid w:val="00683EC1"/>
    <w:rsid w:val="00686CCC"/>
    <w:rsid w:val="00696B48"/>
    <w:rsid w:val="006A1D19"/>
    <w:rsid w:val="006A2086"/>
    <w:rsid w:val="006A5529"/>
    <w:rsid w:val="006A585B"/>
    <w:rsid w:val="006A6CEB"/>
    <w:rsid w:val="006A7019"/>
    <w:rsid w:val="006B03D7"/>
    <w:rsid w:val="006B789D"/>
    <w:rsid w:val="006C0C80"/>
    <w:rsid w:val="006C0D51"/>
    <w:rsid w:val="006C76A8"/>
    <w:rsid w:val="006E0982"/>
    <w:rsid w:val="006E461F"/>
    <w:rsid w:val="006F582D"/>
    <w:rsid w:val="00701C39"/>
    <w:rsid w:val="00702F26"/>
    <w:rsid w:val="00703F60"/>
    <w:rsid w:val="00706297"/>
    <w:rsid w:val="00706A55"/>
    <w:rsid w:val="0071051D"/>
    <w:rsid w:val="007121D2"/>
    <w:rsid w:val="00713D12"/>
    <w:rsid w:val="00713DD7"/>
    <w:rsid w:val="00715244"/>
    <w:rsid w:val="00720415"/>
    <w:rsid w:val="00720D9C"/>
    <w:rsid w:val="007238CC"/>
    <w:rsid w:val="007336A9"/>
    <w:rsid w:val="00733A19"/>
    <w:rsid w:val="00734545"/>
    <w:rsid w:val="00734ADC"/>
    <w:rsid w:val="007358A3"/>
    <w:rsid w:val="00735966"/>
    <w:rsid w:val="007372B9"/>
    <w:rsid w:val="007418A0"/>
    <w:rsid w:val="00746358"/>
    <w:rsid w:val="00752703"/>
    <w:rsid w:val="007552D2"/>
    <w:rsid w:val="00760475"/>
    <w:rsid w:val="00761DEB"/>
    <w:rsid w:val="00762A1F"/>
    <w:rsid w:val="00764339"/>
    <w:rsid w:val="007659ED"/>
    <w:rsid w:val="00767845"/>
    <w:rsid w:val="007706BD"/>
    <w:rsid w:val="00770C97"/>
    <w:rsid w:val="00774A69"/>
    <w:rsid w:val="007754CD"/>
    <w:rsid w:val="00777731"/>
    <w:rsid w:val="00780A25"/>
    <w:rsid w:val="00792A94"/>
    <w:rsid w:val="007A2E1A"/>
    <w:rsid w:val="007A6388"/>
    <w:rsid w:val="007A6B73"/>
    <w:rsid w:val="007B22AC"/>
    <w:rsid w:val="007B2370"/>
    <w:rsid w:val="007B2952"/>
    <w:rsid w:val="007B33BC"/>
    <w:rsid w:val="007B4820"/>
    <w:rsid w:val="007B7045"/>
    <w:rsid w:val="007C1E63"/>
    <w:rsid w:val="007C3432"/>
    <w:rsid w:val="007D1B38"/>
    <w:rsid w:val="007E09F4"/>
    <w:rsid w:val="007E15BB"/>
    <w:rsid w:val="007E4507"/>
    <w:rsid w:val="007E4EB5"/>
    <w:rsid w:val="007E5F04"/>
    <w:rsid w:val="007E672D"/>
    <w:rsid w:val="007E6ED2"/>
    <w:rsid w:val="007F192F"/>
    <w:rsid w:val="007F6693"/>
    <w:rsid w:val="007F7465"/>
    <w:rsid w:val="007F765F"/>
    <w:rsid w:val="00801133"/>
    <w:rsid w:val="00802AA1"/>
    <w:rsid w:val="00802C20"/>
    <w:rsid w:val="00804592"/>
    <w:rsid w:val="0080580D"/>
    <w:rsid w:val="00806713"/>
    <w:rsid w:val="00806717"/>
    <w:rsid w:val="008069C5"/>
    <w:rsid w:val="008118B1"/>
    <w:rsid w:val="008120FD"/>
    <w:rsid w:val="00815D82"/>
    <w:rsid w:val="00821CF2"/>
    <w:rsid w:val="00821EDF"/>
    <w:rsid w:val="008260CB"/>
    <w:rsid w:val="0083485B"/>
    <w:rsid w:val="008354A3"/>
    <w:rsid w:val="00836136"/>
    <w:rsid w:val="00842F2B"/>
    <w:rsid w:val="008444DE"/>
    <w:rsid w:val="008511EC"/>
    <w:rsid w:val="00853916"/>
    <w:rsid w:val="0085465C"/>
    <w:rsid w:val="00856152"/>
    <w:rsid w:val="00857D2E"/>
    <w:rsid w:val="00860AB3"/>
    <w:rsid w:val="008652E5"/>
    <w:rsid w:val="00867CDB"/>
    <w:rsid w:val="00867F6E"/>
    <w:rsid w:val="008707B1"/>
    <w:rsid w:val="0087163C"/>
    <w:rsid w:val="0087183C"/>
    <w:rsid w:val="00873EB1"/>
    <w:rsid w:val="00874A94"/>
    <w:rsid w:val="008908A4"/>
    <w:rsid w:val="008942CC"/>
    <w:rsid w:val="008A0CF9"/>
    <w:rsid w:val="008A1FEC"/>
    <w:rsid w:val="008A4ADE"/>
    <w:rsid w:val="008A7C80"/>
    <w:rsid w:val="008B0586"/>
    <w:rsid w:val="008B3279"/>
    <w:rsid w:val="008B40DC"/>
    <w:rsid w:val="008C2760"/>
    <w:rsid w:val="008C5887"/>
    <w:rsid w:val="008D08BF"/>
    <w:rsid w:val="008D14E8"/>
    <w:rsid w:val="008D3D90"/>
    <w:rsid w:val="008E23FE"/>
    <w:rsid w:val="008E70DC"/>
    <w:rsid w:val="008F4B2B"/>
    <w:rsid w:val="008F5573"/>
    <w:rsid w:val="00903BEC"/>
    <w:rsid w:val="00906CED"/>
    <w:rsid w:val="00913EDE"/>
    <w:rsid w:val="00922388"/>
    <w:rsid w:val="00927923"/>
    <w:rsid w:val="00930CBE"/>
    <w:rsid w:val="0093166E"/>
    <w:rsid w:val="00935CF2"/>
    <w:rsid w:val="009370B1"/>
    <w:rsid w:val="00943E4B"/>
    <w:rsid w:val="00944CBB"/>
    <w:rsid w:val="00944DF4"/>
    <w:rsid w:val="00945C44"/>
    <w:rsid w:val="0095052B"/>
    <w:rsid w:val="00951BC7"/>
    <w:rsid w:val="009608A7"/>
    <w:rsid w:val="009611FD"/>
    <w:rsid w:val="00962527"/>
    <w:rsid w:val="00962DF5"/>
    <w:rsid w:val="00963CEA"/>
    <w:rsid w:val="009653F5"/>
    <w:rsid w:val="0096679F"/>
    <w:rsid w:val="0096722D"/>
    <w:rsid w:val="009674F3"/>
    <w:rsid w:val="00973CC0"/>
    <w:rsid w:val="00973E00"/>
    <w:rsid w:val="0097699C"/>
    <w:rsid w:val="00982A2D"/>
    <w:rsid w:val="0098317B"/>
    <w:rsid w:val="0098366E"/>
    <w:rsid w:val="00985430"/>
    <w:rsid w:val="009868B7"/>
    <w:rsid w:val="00994C61"/>
    <w:rsid w:val="009A22D5"/>
    <w:rsid w:val="009A35A5"/>
    <w:rsid w:val="009A471D"/>
    <w:rsid w:val="009A49B3"/>
    <w:rsid w:val="009A4F38"/>
    <w:rsid w:val="009A5120"/>
    <w:rsid w:val="009B05F3"/>
    <w:rsid w:val="009B39E3"/>
    <w:rsid w:val="009B4C08"/>
    <w:rsid w:val="009B548D"/>
    <w:rsid w:val="009B7C5F"/>
    <w:rsid w:val="009C1BD1"/>
    <w:rsid w:val="009C1D59"/>
    <w:rsid w:val="009C5572"/>
    <w:rsid w:val="009C714D"/>
    <w:rsid w:val="009D2FBC"/>
    <w:rsid w:val="009D6549"/>
    <w:rsid w:val="009D6D8B"/>
    <w:rsid w:val="009E3614"/>
    <w:rsid w:val="009E6483"/>
    <w:rsid w:val="009F0F59"/>
    <w:rsid w:val="009F20A2"/>
    <w:rsid w:val="009F3375"/>
    <w:rsid w:val="009F42A8"/>
    <w:rsid w:val="009F4CAF"/>
    <w:rsid w:val="00A02BF8"/>
    <w:rsid w:val="00A03F1A"/>
    <w:rsid w:val="00A07537"/>
    <w:rsid w:val="00A076DE"/>
    <w:rsid w:val="00A11E53"/>
    <w:rsid w:val="00A17F5F"/>
    <w:rsid w:val="00A20B5C"/>
    <w:rsid w:val="00A25DDD"/>
    <w:rsid w:val="00A270C0"/>
    <w:rsid w:val="00A37497"/>
    <w:rsid w:val="00A41EFE"/>
    <w:rsid w:val="00A427B3"/>
    <w:rsid w:val="00A50682"/>
    <w:rsid w:val="00A51E45"/>
    <w:rsid w:val="00A525AF"/>
    <w:rsid w:val="00A54038"/>
    <w:rsid w:val="00A6525F"/>
    <w:rsid w:val="00A6799E"/>
    <w:rsid w:val="00A72F39"/>
    <w:rsid w:val="00A75FFF"/>
    <w:rsid w:val="00A772B5"/>
    <w:rsid w:val="00A809B6"/>
    <w:rsid w:val="00A81636"/>
    <w:rsid w:val="00A819D1"/>
    <w:rsid w:val="00A85B6E"/>
    <w:rsid w:val="00A90536"/>
    <w:rsid w:val="00A91EEB"/>
    <w:rsid w:val="00AA191F"/>
    <w:rsid w:val="00AA3231"/>
    <w:rsid w:val="00AA37D6"/>
    <w:rsid w:val="00AA5792"/>
    <w:rsid w:val="00AB182A"/>
    <w:rsid w:val="00AB4A58"/>
    <w:rsid w:val="00AB63B8"/>
    <w:rsid w:val="00AB6B7B"/>
    <w:rsid w:val="00AC18FA"/>
    <w:rsid w:val="00AC4AD7"/>
    <w:rsid w:val="00AC4C10"/>
    <w:rsid w:val="00AC55EE"/>
    <w:rsid w:val="00AD0CA1"/>
    <w:rsid w:val="00AD1C61"/>
    <w:rsid w:val="00AD3C23"/>
    <w:rsid w:val="00AD5653"/>
    <w:rsid w:val="00AD6D4C"/>
    <w:rsid w:val="00AE0498"/>
    <w:rsid w:val="00AE5ECA"/>
    <w:rsid w:val="00AF1406"/>
    <w:rsid w:val="00AF22CB"/>
    <w:rsid w:val="00B03967"/>
    <w:rsid w:val="00B044BC"/>
    <w:rsid w:val="00B0579E"/>
    <w:rsid w:val="00B062DB"/>
    <w:rsid w:val="00B06385"/>
    <w:rsid w:val="00B11064"/>
    <w:rsid w:val="00B114B8"/>
    <w:rsid w:val="00B1767C"/>
    <w:rsid w:val="00B20E53"/>
    <w:rsid w:val="00B2486C"/>
    <w:rsid w:val="00B25A56"/>
    <w:rsid w:val="00B30D4C"/>
    <w:rsid w:val="00B3261A"/>
    <w:rsid w:val="00B33DA5"/>
    <w:rsid w:val="00B351BA"/>
    <w:rsid w:val="00B35988"/>
    <w:rsid w:val="00B46831"/>
    <w:rsid w:val="00B5443D"/>
    <w:rsid w:val="00B54764"/>
    <w:rsid w:val="00B54DA4"/>
    <w:rsid w:val="00B55556"/>
    <w:rsid w:val="00B56B74"/>
    <w:rsid w:val="00B5789C"/>
    <w:rsid w:val="00B60D33"/>
    <w:rsid w:val="00B660EB"/>
    <w:rsid w:val="00B67A92"/>
    <w:rsid w:val="00B7701D"/>
    <w:rsid w:val="00B81F0E"/>
    <w:rsid w:val="00B841EE"/>
    <w:rsid w:val="00B91A5C"/>
    <w:rsid w:val="00BA00D1"/>
    <w:rsid w:val="00BA139E"/>
    <w:rsid w:val="00BB19D8"/>
    <w:rsid w:val="00BB32F6"/>
    <w:rsid w:val="00BD6068"/>
    <w:rsid w:val="00BE1D12"/>
    <w:rsid w:val="00BE22DF"/>
    <w:rsid w:val="00BE2A91"/>
    <w:rsid w:val="00BE7A73"/>
    <w:rsid w:val="00BF5F13"/>
    <w:rsid w:val="00BF7B2C"/>
    <w:rsid w:val="00C008DA"/>
    <w:rsid w:val="00C04D97"/>
    <w:rsid w:val="00C06ADF"/>
    <w:rsid w:val="00C07263"/>
    <w:rsid w:val="00C079ED"/>
    <w:rsid w:val="00C07B73"/>
    <w:rsid w:val="00C1167C"/>
    <w:rsid w:val="00C15372"/>
    <w:rsid w:val="00C16F15"/>
    <w:rsid w:val="00C17980"/>
    <w:rsid w:val="00C2187E"/>
    <w:rsid w:val="00C332F7"/>
    <w:rsid w:val="00C36CC4"/>
    <w:rsid w:val="00C46442"/>
    <w:rsid w:val="00C465A1"/>
    <w:rsid w:val="00C46D8F"/>
    <w:rsid w:val="00C472F5"/>
    <w:rsid w:val="00C47853"/>
    <w:rsid w:val="00C508FB"/>
    <w:rsid w:val="00C52776"/>
    <w:rsid w:val="00C5339D"/>
    <w:rsid w:val="00C665EB"/>
    <w:rsid w:val="00C7054A"/>
    <w:rsid w:val="00C720B5"/>
    <w:rsid w:val="00C74DF7"/>
    <w:rsid w:val="00C74E89"/>
    <w:rsid w:val="00C76685"/>
    <w:rsid w:val="00C77498"/>
    <w:rsid w:val="00C8393C"/>
    <w:rsid w:val="00C83E5D"/>
    <w:rsid w:val="00C84D2B"/>
    <w:rsid w:val="00C86B6D"/>
    <w:rsid w:val="00C87A75"/>
    <w:rsid w:val="00CA0DCD"/>
    <w:rsid w:val="00CB1EF3"/>
    <w:rsid w:val="00CB61C5"/>
    <w:rsid w:val="00CB6A8D"/>
    <w:rsid w:val="00CC265F"/>
    <w:rsid w:val="00CC36CB"/>
    <w:rsid w:val="00CC5504"/>
    <w:rsid w:val="00CC57AB"/>
    <w:rsid w:val="00CC6EB0"/>
    <w:rsid w:val="00CD3D4D"/>
    <w:rsid w:val="00CD4FE4"/>
    <w:rsid w:val="00CE04A6"/>
    <w:rsid w:val="00CE0E09"/>
    <w:rsid w:val="00CE0FAE"/>
    <w:rsid w:val="00CF1DD0"/>
    <w:rsid w:val="00CF3100"/>
    <w:rsid w:val="00CF4B4B"/>
    <w:rsid w:val="00CF4BB0"/>
    <w:rsid w:val="00CF66F9"/>
    <w:rsid w:val="00CF69C5"/>
    <w:rsid w:val="00D022D8"/>
    <w:rsid w:val="00D04174"/>
    <w:rsid w:val="00D06E7D"/>
    <w:rsid w:val="00D07A3D"/>
    <w:rsid w:val="00D115A3"/>
    <w:rsid w:val="00D11C58"/>
    <w:rsid w:val="00D1302C"/>
    <w:rsid w:val="00D15641"/>
    <w:rsid w:val="00D1643E"/>
    <w:rsid w:val="00D21534"/>
    <w:rsid w:val="00D239B1"/>
    <w:rsid w:val="00D260D8"/>
    <w:rsid w:val="00D27F6F"/>
    <w:rsid w:val="00D33329"/>
    <w:rsid w:val="00D418E6"/>
    <w:rsid w:val="00D435B3"/>
    <w:rsid w:val="00D45E0D"/>
    <w:rsid w:val="00D470FD"/>
    <w:rsid w:val="00D513FE"/>
    <w:rsid w:val="00D519E5"/>
    <w:rsid w:val="00D51AAC"/>
    <w:rsid w:val="00D54E58"/>
    <w:rsid w:val="00D552B9"/>
    <w:rsid w:val="00D629C1"/>
    <w:rsid w:val="00D64826"/>
    <w:rsid w:val="00D649CE"/>
    <w:rsid w:val="00D6623F"/>
    <w:rsid w:val="00D670FB"/>
    <w:rsid w:val="00D7016C"/>
    <w:rsid w:val="00D722F0"/>
    <w:rsid w:val="00D726B0"/>
    <w:rsid w:val="00D72CBB"/>
    <w:rsid w:val="00D90DF7"/>
    <w:rsid w:val="00D92390"/>
    <w:rsid w:val="00D935DB"/>
    <w:rsid w:val="00D943A3"/>
    <w:rsid w:val="00DA1970"/>
    <w:rsid w:val="00DA3142"/>
    <w:rsid w:val="00DA717C"/>
    <w:rsid w:val="00DA72F7"/>
    <w:rsid w:val="00DA74A7"/>
    <w:rsid w:val="00DB0EA3"/>
    <w:rsid w:val="00DB462C"/>
    <w:rsid w:val="00DC0ABC"/>
    <w:rsid w:val="00DC2BF6"/>
    <w:rsid w:val="00DC37B8"/>
    <w:rsid w:val="00DC3E33"/>
    <w:rsid w:val="00DD6341"/>
    <w:rsid w:val="00DE02F4"/>
    <w:rsid w:val="00DE2290"/>
    <w:rsid w:val="00DE4CEA"/>
    <w:rsid w:val="00DE5E56"/>
    <w:rsid w:val="00DF1350"/>
    <w:rsid w:val="00DF1365"/>
    <w:rsid w:val="00DF391C"/>
    <w:rsid w:val="00DF5660"/>
    <w:rsid w:val="00E04A79"/>
    <w:rsid w:val="00E114DA"/>
    <w:rsid w:val="00E128C9"/>
    <w:rsid w:val="00E16C5A"/>
    <w:rsid w:val="00E23B3A"/>
    <w:rsid w:val="00E24D5D"/>
    <w:rsid w:val="00E26144"/>
    <w:rsid w:val="00E26A48"/>
    <w:rsid w:val="00E30237"/>
    <w:rsid w:val="00E315F5"/>
    <w:rsid w:val="00E33976"/>
    <w:rsid w:val="00E33EE1"/>
    <w:rsid w:val="00E34888"/>
    <w:rsid w:val="00E34E3D"/>
    <w:rsid w:val="00E352C1"/>
    <w:rsid w:val="00E43557"/>
    <w:rsid w:val="00E4523A"/>
    <w:rsid w:val="00E4676A"/>
    <w:rsid w:val="00E65042"/>
    <w:rsid w:val="00E6642C"/>
    <w:rsid w:val="00E723C4"/>
    <w:rsid w:val="00E73B62"/>
    <w:rsid w:val="00E759CA"/>
    <w:rsid w:val="00E85B02"/>
    <w:rsid w:val="00E86B5D"/>
    <w:rsid w:val="00E95E3B"/>
    <w:rsid w:val="00E97E72"/>
    <w:rsid w:val="00EA1E0E"/>
    <w:rsid w:val="00EA3B39"/>
    <w:rsid w:val="00EB57DF"/>
    <w:rsid w:val="00EB69D3"/>
    <w:rsid w:val="00EC216C"/>
    <w:rsid w:val="00EC7090"/>
    <w:rsid w:val="00ED5E2C"/>
    <w:rsid w:val="00EE076E"/>
    <w:rsid w:val="00EE1531"/>
    <w:rsid w:val="00EE266A"/>
    <w:rsid w:val="00EE3A64"/>
    <w:rsid w:val="00EE7AC9"/>
    <w:rsid w:val="00EF419A"/>
    <w:rsid w:val="00EF6818"/>
    <w:rsid w:val="00EF6E37"/>
    <w:rsid w:val="00F028BB"/>
    <w:rsid w:val="00F06191"/>
    <w:rsid w:val="00F103D7"/>
    <w:rsid w:val="00F1064B"/>
    <w:rsid w:val="00F12D7A"/>
    <w:rsid w:val="00F13153"/>
    <w:rsid w:val="00F139F1"/>
    <w:rsid w:val="00F13BFE"/>
    <w:rsid w:val="00F153A9"/>
    <w:rsid w:val="00F16737"/>
    <w:rsid w:val="00F17804"/>
    <w:rsid w:val="00F20085"/>
    <w:rsid w:val="00F344C5"/>
    <w:rsid w:val="00F54875"/>
    <w:rsid w:val="00F56EEC"/>
    <w:rsid w:val="00F57362"/>
    <w:rsid w:val="00F57571"/>
    <w:rsid w:val="00F617C7"/>
    <w:rsid w:val="00F675F9"/>
    <w:rsid w:val="00F728C2"/>
    <w:rsid w:val="00F73086"/>
    <w:rsid w:val="00F74552"/>
    <w:rsid w:val="00F75B89"/>
    <w:rsid w:val="00F77982"/>
    <w:rsid w:val="00F77C63"/>
    <w:rsid w:val="00F83A7D"/>
    <w:rsid w:val="00F9048E"/>
    <w:rsid w:val="00F91A8C"/>
    <w:rsid w:val="00F9799F"/>
    <w:rsid w:val="00FA0F45"/>
    <w:rsid w:val="00FA1F66"/>
    <w:rsid w:val="00FA2C92"/>
    <w:rsid w:val="00FB061A"/>
    <w:rsid w:val="00FB12D1"/>
    <w:rsid w:val="00FB2798"/>
    <w:rsid w:val="00FB2BDD"/>
    <w:rsid w:val="00FB493B"/>
    <w:rsid w:val="00FB5B9E"/>
    <w:rsid w:val="00FC0D23"/>
    <w:rsid w:val="00FC2F6D"/>
    <w:rsid w:val="00FC387C"/>
    <w:rsid w:val="00FC4C4F"/>
    <w:rsid w:val="00FC5CAC"/>
    <w:rsid w:val="00FC6D42"/>
    <w:rsid w:val="00FC739D"/>
    <w:rsid w:val="00FD0CA6"/>
    <w:rsid w:val="00FD1752"/>
    <w:rsid w:val="00FD29DC"/>
    <w:rsid w:val="00FD6175"/>
    <w:rsid w:val="00FD72F6"/>
    <w:rsid w:val="00FE0740"/>
    <w:rsid w:val="00FE2A4D"/>
    <w:rsid w:val="00FE4AF8"/>
    <w:rsid w:val="00FE60C8"/>
    <w:rsid w:val="00FE65B2"/>
    <w:rsid w:val="00FF38C4"/>
    <w:rsid w:val="00FF4D92"/>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205B8C"/>
  <w15:docId w15:val="{BA05AC78-0EA9-E34E-97F4-4708AFA36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2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1E63"/>
    <w:rPr>
      <w:rFonts w:ascii="Lucida Grande" w:hAnsi="Lucida Grande"/>
      <w:sz w:val="18"/>
      <w:szCs w:val="18"/>
    </w:rPr>
  </w:style>
  <w:style w:type="character" w:customStyle="1" w:styleId="BalloonTextChar">
    <w:name w:val="Balloon Text Char"/>
    <w:basedOn w:val="DefaultParagraphFont"/>
    <w:link w:val="BalloonText"/>
    <w:uiPriority w:val="99"/>
    <w:semiHidden/>
    <w:rsid w:val="007C1E63"/>
    <w:rPr>
      <w:rFonts w:ascii="Lucida Grande" w:hAnsi="Lucida Grande"/>
      <w:sz w:val="18"/>
      <w:szCs w:val="18"/>
    </w:rPr>
  </w:style>
  <w:style w:type="paragraph" w:styleId="Header">
    <w:name w:val="header"/>
    <w:basedOn w:val="Normal"/>
    <w:link w:val="HeaderChar"/>
    <w:uiPriority w:val="99"/>
    <w:unhideWhenUsed/>
    <w:rsid w:val="00945C44"/>
    <w:pPr>
      <w:tabs>
        <w:tab w:val="center" w:pos="4680"/>
        <w:tab w:val="right" w:pos="9360"/>
      </w:tabs>
    </w:pPr>
  </w:style>
  <w:style w:type="character" w:customStyle="1" w:styleId="HeaderChar">
    <w:name w:val="Header Char"/>
    <w:basedOn w:val="DefaultParagraphFont"/>
    <w:link w:val="Header"/>
    <w:uiPriority w:val="99"/>
    <w:rsid w:val="00945C44"/>
  </w:style>
  <w:style w:type="paragraph" w:styleId="Footer">
    <w:name w:val="footer"/>
    <w:basedOn w:val="Normal"/>
    <w:link w:val="FooterChar"/>
    <w:uiPriority w:val="99"/>
    <w:unhideWhenUsed/>
    <w:rsid w:val="00945C44"/>
    <w:pPr>
      <w:tabs>
        <w:tab w:val="center" w:pos="4680"/>
        <w:tab w:val="right" w:pos="9360"/>
      </w:tabs>
    </w:pPr>
  </w:style>
  <w:style w:type="character" w:customStyle="1" w:styleId="FooterChar">
    <w:name w:val="Footer Char"/>
    <w:basedOn w:val="DefaultParagraphFont"/>
    <w:link w:val="Footer"/>
    <w:uiPriority w:val="99"/>
    <w:rsid w:val="00945C44"/>
  </w:style>
  <w:style w:type="table" w:styleId="TableGrid">
    <w:name w:val="Table Grid"/>
    <w:basedOn w:val="TableNormal"/>
    <w:uiPriority w:val="39"/>
    <w:rsid w:val="00622E7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C0D23"/>
    <w:pPr>
      <w:spacing w:before="100" w:beforeAutospacing="1" w:after="100" w:afterAutospacing="1"/>
    </w:pPr>
    <w:rPr>
      <w:rFonts w:ascii="Times New Roman" w:eastAsiaTheme="minorEastAsia" w:hAnsi="Times New Roman" w:cs="Times New Roman"/>
      <w:lang w:eastAsia="en-IE"/>
    </w:rPr>
  </w:style>
  <w:style w:type="paragraph" w:styleId="ListParagraph">
    <w:name w:val="List Paragraph"/>
    <w:basedOn w:val="Normal"/>
    <w:uiPriority w:val="34"/>
    <w:qFormat/>
    <w:rsid w:val="006372C7"/>
    <w:pPr>
      <w:ind w:left="720"/>
      <w:contextualSpacing/>
    </w:pPr>
  </w:style>
  <w:style w:type="character" w:styleId="CommentReference">
    <w:name w:val="annotation reference"/>
    <w:basedOn w:val="DefaultParagraphFont"/>
    <w:uiPriority w:val="99"/>
    <w:semiHidden/>
    <w:unhideWhenUsed/>
    <w:rsid w:val="00F139F1"/>
    <w:rPr>
      <w:sz w:val="16"/>
      <w:szCs w:val="16"/>
    </w:rPr>
  </w:style>
  <w:style w:type="paragraph" w:styleId="CommentText">
    <w:name w:val="annotation text"/>
    <w:basedOn w:val="Normal"/>
    <w:link w:val="CommentTextChar"/>
    <w:uiPriority w:val="99"/>
    <w:semiHidden/>
    <w:unhideWhenUsed/>
    <w:rsid w:val="00F139F1"/>
    <w:rPr>
      <w:sz w:val="20"/>
      <w:szCs w:val="20"/>
    </w:rPr>
  </w:style>
  <w:style w:type="character" w:customStyle="1" w:styleId="CommentTextChar">
    <w:name w:val="Comment Text Char"/>
    <w:basedOn w:val="DefaultParagraphFont"/>
    <w:link w:val="CommentText"/>
    <w:uiPriority w:val="99"/>
    <w:semiHidden/>
    <w:rsid w:val="00F139F1"/>
    <w:rPr>
      <w:sz w:val="20"/>
      <w:szCs w:val="20"/>
    </w:rPr>
  </w:style>
  <w:style w:type="paragraph" w:styleId="CommentSubject">
    <w:name w:val="annotation subject"/>
    <w:basedOn w:val="CommentText"/>
    <w:next w:val="CommentText"/>
    <w:link w:val="CommentSubjectChar"/>
    <w:uiPriority w:val="99"/>
    <w:semiHidden/>
    <w:unhideWhenUsed/>
    <w:rsid w:val="00F139F1"/>
    <w:rPr>
      <w:b/>
      <w:bCs/>
    </w:rPr>
  </w:style>
  <w:style w:type="character" w:customStyle="1" w:styleId="CommentSubjectChar">
    <w:name w:val="Comment Subject Char"/>
    <w:basedOn w:val="CommentTextChar"/>
    <w:link w:val="CommentSubject"/>
    <w:uiPriority w:val="99"/>
    <w:semiHidden/>
    <w:rsid w:val="00F139F1"/>
    <w:rPr>
      <w:b/>
      <w:bCs/>
      <w:sz w:val="20"/>
      <w:szCs w:val="20"/>
    </w:rPr>
  </w:style>
  <w:style w:type="paragraph" w:customStyle="1" w:styleId="paragraph">
    <w:name w:val="paragraph"/>
    <w:basedOn w:val="Normal"/>
    <w:rsid w:val="0005326F"/>
    <w:pPr>
      <w:spacing w:before="100" w:beforeAutospacing="1" w:after="100" w:afterAutospacing="1"/>
    </w:pPr>
    <w:rPr>
      <w:rFonts w:ascii="Times New Roman" w:eastAsia="Times New Roman" w:hAnsi="Times New Roman" w:cs="Times New Roman"/>
      <w:lang w:eastAsia="en-IE"/>
    </w:rPr>
  </w:style>
  <w:style w:type="character" w:styleId="Hyperlink">
    <w:name w:val="Hyperlink"/>
    <w:basedOn w:val="DefaultParagraphFont"/>
    <w:uiPriority w:val="99"/>
    <w:semiHidden/>
    <w:unhideWhenUsed/>
    <w:rsid w:val="009C1BD1"/>
    <w:rPr>
      <w:color w:val="0563C1"/>
      <w:u w:val="single"/>
    </w:rPr>
  </w:style>
  <w:style w:type="paragraph" w:styleId="Revision">
    <w:name w:val="Revision"/>
    <w:hidden/>
    <w:uiPriority w:val="99"/>
    <w:semiHidden/>
    <w:rsid w:val="00C77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3113">
      <w:bodyDiv w:val="1"/>
      <w:marLeft w:val="0"/>
      <w:marRight w:val="0"/>
      <w:marTop w:val="0"/>
      <w:marBottom w:val="0"/>
      <w:divBdr>
        <w:top w:val="none" w:sz="0" w:space="0" w:color="auto"/>
        <w:left w:val="none" w:sz="0" w:space="0" w:color="auto"/>
        <w:bottom w:val="none" w:sz="0" w:space="0" w:color="auto"/>
        <w:right w:val="none" w:sz="0" w:space="0" w:color="auto"/>
      </w:divBdr>
    </w:div>
    <w:div w:id="332732087">
      <w:bodyDiv w:val="1"/>
      <w:marLeft w:val="0"/>
      <w:marRight w:val="0"/>
      <w:marTop w:val="0"/>
      <w:marBottom w:val="0"/>
      <w:divBdr>
        <w:top w:val="none" w:sz="0" w:space="0" w:color="auto"/>
        <w:left w:val="none" w:sz="0" w:space="0" w:color="auto"/>
        <w:bottom w:val="none" w:sz="0" w:space="0" w:color="auto"/>
        <w:right w:val="none" w:sz="0" w:space="0" w:color="auto"/>
      </w:divBdr>
    </w:div>
    <w:div w:id="378405257">
      <w:bodyDiv w:val="1"/>
      <w:marLeft w:val="0"/>
      <w:marRight w:val="0"/>
      <w:marTop w:val="0"/>
      <w:marBottom w:val="0"/>
      <w:divBdr>
        <w:top w:val="none" w:sz="0" w:space="0" w:color="auto"/>
        <w:left w:val="none" w:sz="0" w:space="0" w:color="auto"/>
        <w:bottom w:val="none" w:sz="0" w:space="0" w:color="auto"/>
        <w:right w:val="none" w:sz="0" w:space="0" w:color="auto"/>
      </w:divBdr>
    </w:div>
    <w:div w:id="412314706">
      <w:bodyDiv w:val="1"/>
      <w:marLeft w:val="0"/>
      <w:marRight w:val="0"/>
      <w:marTop w:val="0"/>
      <w:marBottom w:val="0"/>
      <w:divBdr>
        <w:top w:val="none" w:sz="0" w:space="0" w:color="auto"/>
        <w:left w:val="none" w:sz="0" w:space="0" w:color="auto"/>
        <w:bottom w:val="none" w:sz="0" w:space="0" w:color="auto"/>
        <w:right w:val="none" w:sz="0" w:space="0" w:color="auto"/>
      </w:divBdr>
    </w:div>
    <w:div w:id="494035860">
      <w:bodyDiv w:val="1"/>
      <w:marLeft w:val="0"/>
      <w:marRight w:val="0"/>
      <w:marTop w:val="0"/>
      <w:marBottom w:val="0"/>
      <w:divBdr>
        <w:top w:val="none" w:sz="0" w:space="0" w:color="auto"/>
        <w:left w:val="none" w:sz="0" w:space="0" w:color="auto"/>
        <w:bottom w:val="none" w:sz="0" w:space="0" w:color="auto"/>
        <w:right w:val="none" w:sz="0" w:space="0" w:color="auto"/>
      </w:divBdr>
    </w:div>
    <w:div w:id="587346383">
      <w:bodyDiv w:val="1"/>
      <w:marLeft w:val="0"/>
      <w:marRight w:val="0"/>
      <w:marTop w:val="0"/>
      <w:marBottom w:val="0"/>
      <w:divBdr>
        <w:top w:val="none" w:sz="0" w:space="0" w:color="auto"/>
        <w:left w:val="none" w:sz="0" w:space="0" w:color="auto"/>
        <w:bottom w:val="none" w:sz="0" w:space="0" w:color="auto"/>
        <w:right w:val="none" w:sz="0" w:space="0" w:color="auto"/>
      </w:divBdr>
    </w:div>
    <w:div w:id="692075697">
      <w:bodyDiv w:val="1"/>
      <w:marLeft w:val="0"/>
      <w:marRight w:val="0"/>
      <w:marTop w:val="0"/>
      <w:marBottom w:val="0"/>
      <w:divBdr>
        <w:top w:val="none" w:sz="0" w:space="0" w:color="auto"/>
        <w:left w:val="none" w:sz="0" w:space="0" w:color="auto"/>
        <w:bottom w:val="none" w:sz="0" w:space="0" w:color="auto"/>
        <w:right w:val="none" w:sz="0" w:space="0" w:color="auto"/>
      </w:divBdr>
    </w:div>
    <w:div w:id="751590316">
      <w:bodyDiv w:val="1"/>
      <w:marLeft w:val="0"/>
      <w:marRight w:val="0"/>
      <w:marTop w:val="0"/>
      <w:marBottom w:val="0"/>
      <w:divBdr>
        <w:top w:val="none" w:sz="0" w:space="0" w:color="auto"/>
        <w:left w:val="none" w:sz="0" w:space="0" w:color="auto"/>
        <w:bottom w:val="none" w:sz="0" w:space="0" w:color="auto"/>
        <w:right w:val="none" w:sz="0" w:space="0" w:color="auto"/>
      </w:divBdr>
      <w:divsChild>
        <w:div w:id="974142022">
          <w:marLeft w:val="202"/>
          <w:marRight w:val="0"/>
          <w:marTop w:val="0"/>
          <w:marBottom w:val="0"/>
          <w:divBdr>
            <w:top w:val="none" w:sz="0" w:space="0" w:color="auto"/>
            <w:left w:val="none" w:sz="0" w:space="0" w:color="auto"/>
            <w:bottom w:val="none" w:sz="0" w:space="0" w:color="auto"/>
            <w:right w:val="none" w:sz="0" w:space="0" w:color="auto"/>
          </w:divBdr>
        </w:div>
      </w:divsChild>
    </w:div>
    <w:div w:id="804588152">
      <w:bodyDiv w:val="1"/>
      <w:marLeft w:val="0"/>
      <w:marRight w:val="0"/>
      <w:marTop w:val="0"/>
      <w:marBottom w:val="0"/>
      <w:divBdr>
        <w:top w:val="none" w:sz="0" w:space="0" w:color="auto"/>
        <w:left w:val="none" w:sz="0" w:space="0" w:color="auto"/>
        <w:bottom w:val="none" w:sz="0" w:space="0" w:color="auto"/>
        <w:right w:val="none" w:sz="0" w:space="0" w:color="auto"/>
      </w:divBdr>
    </w:div>
    <w:div w:id="854154921">
      <w:bodyDiv w:val="1"/>
      <w:marLeft w:val="0"/>
      <w:marRight w:val="0"/>
      <w:marTop w:val="0"/>
      <w:marBottom w:val="0"/>
      <w:divBdr>
        <w:top w:val="none" w:sz="0" w:space="0" w:color="auto"/>
        <w:left w:val="none" w:sz="0" w:space="0" w:color="auto"/>
        <w:bottom w:val="none" w:sz="0" w:space="0" w:color="auto"/>
        <w:right w:val="none" w:sz="0" w:space="0" w:color="auto"/>
      </w:divBdr>
    </w:div>
    <w:div w:id="892616060">
      <w:bodyDiv w:val="1"/>
      <w:marLeft w:val="0"/>
      <w:marRight w:val="0"/>
      <w:marTop w:val="0"/>
      <w:marBottom w:val="0"/>
      <w:divBdr>
        <w:top w:val="none" w:sz="0" w:space="0" w:color="auto"/>
        <w:left w:val="none" w:sz="0" w:space="0" w:color="auto"/>
        <w:bottom w:val="none" w:sz="0" w:space="0" w:color="auto"/>
        <w:right w:val="none" w:sz="0" w:space="0" w:color="auto"/>
      </w:divBdr>
    </w:div>
    <w:div w:id="1009261075">
      <w:bodyDiv w:val="1"/>
      <w:marLeft w:val="0"/>
      <w:marRight w:val="0"/>
      <w:marTop w:val="0"/>
      <w:marBottom w:val="0"/>
      <w:divBdr>
        <w:top w:val="none" w:sz="0" w:space="0" w:color="auto"/>
        <w:left w:val="none" w:sz="0" w:space="0" w:color="auto"/>
        <w:bottom w:val="none" w:sz="0" w:space="0" w:color="auto"/>
        <w:right w:val="none" w:sz="0" w:space="0" w:color="auto"/>
      </w:divBdr>
    </w:div>
    <w:div w:id="1029066912">
      <w:bodyDiv w:val="1"/>
      <w:marLeft w:val="0"/>
      <w:marRight w:val="0"/>
      <w:marTop w:val="0"/>
      <w:marBottom w:val="0"/>
      <w:divBdr>
        <w:top w:val="none" w:sz="0" w:space="0" w:color="auto"/>
        <w:left w:val="none" w:sz="0" w:space="0" w:color="auto"/>
        <w:bottom w:val="none" w:sz="0" w:space="0" w:color="auto"/>
        <w:right w:val="none" w:sz="0" w:space="0" w:color="auto"/>
      </w:divBdr>
      <w:divsChild>
        <w:div w:id="2096320359">
          <w:marLeft w:val="360"/>
          <w:marRight w:val="0"/>
          <w:marTop w:val="200"/>
          <w:marBottom w:val="0"/>
          <w:divBdr>
            <w:top w:val="none" w:sz="0" w:space="0" w:color="auto"/>
            <w:left w:val="none" w:sz="0" w:space="0" w:color="auto"/>
            <w:bottom w:val="none" w:sz="0" w:space="0" w:color="auto"/>
            <w:right w:val="none" w:sz="0" w:space="0" w:color="auto"/>
          </w:divBdr>
        </w:div>
      </w:divsChild>
    </w:div>
    <w:div w:id="1081291173">
      <w:bodyDiv w:val="1"/>
      <w:marLeft w:val="0"/>
      <w:marRight w:val="0"/>
      <w:marTop w:val="0"/>
      <w:marBottom w:val="0"/>
      <w:divBdr>
        <w:top w:val="none" w:sz="0" w:space="0" w:color="auto"/>
        <w:left w:val="none" w:sz="0" w:space="0" w:color="auto"/>
        <w:bottom w:val="none" w:sz="0" w:space="0" w:color="auto"/>
        <w:right w:val="none" w:sz="0" w:space="0" w:color="auto"/>
      </w:divBdr>
    </w:div>
    <w:div w:id="1165903427">
      <w:bodyDiv w:val="1"/>
      <w:marLeft w:val="0"/>
      <w:marRight w:val="0"/>
      <w:marTop w:val="0"/>
      <w:marBottom w:val="0"/>
      <w:divBdr>
        <w:top w:val="none" w:sz="0" w:space="0" w:color="auto"/>
        <w:left w:val="none" w:sz="0" w:space="0" w:color="auto"/>
        <w:bottom w:val="none" w:sz="0" w:space="0" w:color="auto"/>
        <w:right w:val="none" w:sz="0" w:space="0" w:color="auto"/>
      </w:divBdr>
      <w:divsChild>
        <w:div w:id="1685282551">
          <w:marLeft w:val="360"/>
          <w:marRight w:val="0"/>
          <w:marTop w:val="200"/>
          <w:marBottom w:val="0"/>
          <w:divBdr>
            <w:top w:val="none" w:sz="0" w:space="0" w:color="auto"/>
            <w:left w:val="none" w:sz="0" w:space="0" w:color="auto"/>
            <w:bottom w:val="none" w:sz="0" w:space="0" w:color="auto"/>
            <w:right w:val="none" w:sz="0" w:space="0" w:color="auto"/>
          </w:divBdr>
        </w:div>
      </w:divsChild>
    </w:div>
    <w:div w:id="1251041263">
      <w:bodyDiv w:val="1"/>
      <w:marLeft w:val="0"/>
      <w:marRight w:val="0"/>
      <w:marTop w:val="0"/>
      <w:marBottom w:val="0"/>
      <w:divBdr>
        <w:top w:val="none" w:sz="0" w:space="0" w:color="auto"/>
        <w:left w:val="none" w:sz="0" w:space="0" w:color="auto"/>
        <w:bottom w:val="none" w:sz="0" w:space="0" w:color="auto"/>
        <w:right w:val="none" w:sz="0" w:space="0" w:color="auto"/>
      </w:divBdr>
    </w:div>
    <w:div w:id="1331904260">
      <w:bodyDiv w:val="1"/>
      <w:marLeft w:val="0"/>
      <w:marRight w:val="0"/>
      <w:marTop w:val="0"/>
      <w:marBottom w:val="0"/>
      <w:divBdr>
        <w:top w:val="none" w:sz="0" w:space="0" w:color="auto"/>
        <w:left w:val="none" w:sz="0" w:space="0" w:color="auto"/>
        <w:bottom w:val="none" w:sz="0" w:space="0" w:color="auto"/>
        <w:right w:val="none" w:sz="0" w:space="0" w:color="auto"/>
      </w:divBdr>
    </w:div>
    <w:div w:id="1385175295">
      <w:bodyDiv w:val="1"/>
      <w:marLeft w:val="0"/>
      <w:marRight w:val="0"/>
      <w:marTop w:val="0"/>
      <w:marBottom w:val="0"/>
      <w:divBdr>
        <w:top w:val="none" w:sz="0" w:space="0" w:color="auto"/>
        <w:left w:val="none" w:sz="0" w:space="0" w:color="auto"/>
        <w:bottom w:val="none" w:sz="0" w:space="0" w:color="auto"/>
        <w:right w:val="none" w:sz="0" w:space="0" w:color="auto"/>
      </w:divBdr>
      <w:divsChild>
        <w:div w:id="1414626285">
          <w:marLeft w:val="360"/>
          <w:marRight w:val="0"/>
          <w:marTop w:val="200"/>
          <w:marBottom w:val="0"/>
          <w:divBdr>
            <w:top w:val="none" w:sz="0" w:space="0" w:color="auto"/>
            <w:left w:val="none" w:sz="0" w:space="0" w:color="auto"/>
            <w:bottom w:val="none" w:sz="0" w:space="0" w:color="auto"/>
            <w:right w:val="none" w:sz="0" w:space="0" w:color="auto"/>
          </w:divBdr>
        </w:div>
        <w:div w:id="1067066713">
          <w:marLeft w:val="360"/>
          <w:marRight w:val="0"/>
          <w:marTop w:val="200"/>
          <w:marBottom w:val="0"/>
          <w:divBdr>
            <w:top w:val="none" w:sz="0" w:space="0" w:color="auto"/>
            <w:left w:val="none" w:sz="0" w:space="0" w:color="auto"/>
            <w:bottom w:val="none" w:sz="0" w:space="0" w:color="auto"/>
            <w:right w:val="none" w:sz="0" w:space="0" w:color="auto"/>
          </w:divBdr>
        </w:div>
        <w:div w:id="973603346">
          <w:marLeft w:val="360"/>
          <w:marRight w:val="0"/>
          <w:marTop w:val="200"/>
          <w:marBottom w:val="0"/>
          <w:divBdr>
            <w:top w:val="none" w:sz="0" w:space="0" w:color="auto"/>
            <w:left w:val="none" w:sz="0" w:space="0" w:color="auto"/>
            <w:bottom w:val="none" w:sz="0" w:space="0" w:color="auto"/>
            <w:right w:val="none" w:sz="0" w:space="0" w:color="auto"/>
          </w:divBdr>
        </w:div>
        <w:div w:id="12659373">
          <w:marLeft w:val="360"/>
          <w:marRight w:val="0"/>
          <w:marTop w:val="200"/>
          <w:marBottom w:val="0"/>
          <w:divBdr>
            <w:top w:val="none" w:sz="0" w:space="0" w:color="auto"/>
            <w:left w:val="none" w:sz="0" w:space="0" w:color="auto"/>
            <w:bottom w:val="none" w:sz="0" w:space="0" w:color="auto"/>
            <w:right w:val="none" w:sz="0" w:space="0" w:color="auto"/>
          </w:divBdr>
        </w:div>
      </w:divsChild>
    </w:div>
    <w:div w:id="1408187826">
      <w:bodyDiv w:val="1"/>
      <w:marLeft w:val="0"/>
      <w:marRight w:val="0"/>
      <w:marTop w:val="0"/>
      <w:marBottom w:val="0"/>
      <w:divBdr>
        <w:top w:val="none" w:sz="0" w:space="0" w:color="auto"/>
        <w:left w:val="none" w:sz="0" w:space="0" w:color="auto"/>
        <w:bottom w:val="none" w:sz="0" w:space="0" w:color="auto"/>
        <w:right w:val="none" w:sz="0" w:space="0" w:color="auto"/>
      </w:divBdr>
    </w:div>
    <w:div w:id="1677728547">
      <w:bodyDiv w:val="1"/>
      <w:marLeft w:val="0"/>
      <w:marRight w:val="0"/>
      <w:marTop w:val="0"/>
      <w:marBottom w:val="0"/>
      <w:divBdr>
        <w:top w:val="none" w:sz="0" w:space="0" w:color="auto"/>
        <w:left w:val="none" w:sz="0" w:space="0" w:color="auto"/>
        <w:bottom w:val="none" w:sz="0" w:space="0" w:color="auto"/>
        <w:right w:val="none" w:sz="0" w:space="0" w:color="auto"/>
      </w:divBdr>
    </w:div>
    <w:div w:id="191982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7030A0">
            <a:alpha val="45000"/>
          </a:srgbClr>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C0DF09E5389E4F93A4739E18AEFFD2" ma:contentTypeVersion="1" ma:contentTypeDescription="Create a new document." ma:contentTypeScope="" ma:versionID="e35f42be6ac5ccd09ffa4a3aa1fae49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7E1169-9E61-4850-99D2-5E5CCE51E5D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EF744F6-3F93-4905-87DE-270095E07309}">
  <ds:schemaRefs>
    <ds:schemaRef ds:uri="http://schemas.microsoft.com/sharepoint/v3/contenttype/forms"/>
  </ds:schemaRefs>
</ds:datastoreItem>
</file>

<file path=customXml/itemProps3.xml><?xml version="1.0" encoding="utf-8"?>
<ds:datastoreItem xmlns:ds="http://schemas.openxmlformats.org/officeDocument/2006/customXml" ds:itemID="{42A678B4-3390-4BBA-932B-D9F37B755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563ea93-cacf-4ffc-baab-c54ddb5d1a28}" enabled="1" method="Privileged" siteId="{303eb4ae-b8cc-4179-a39c-cb4c266dd28e}"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Ellen Drumm</cp:lastModifiedBy>
  <cp:revision>17</cp:revision>
  <cp:lastPrinted>2019-02-13T15:45:00Z</cp:lastPrinted>
  <dcterms:created xsi:type="dcterms:W3CDTF">2024-01-25T14:40:00Z</dcterms:created>
  <dcterms:modified xsi:type="dcterms:W3CDTF">2025-10-01T15:40:00Z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0x010100B2C0DF09E5389E4F93A4739E18AEFFD2</vt:lpwstr>
  </property>
</Properties>
</file>